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D6D31" w:rsidRDefault="005D6D31" w:rsidP="00B648B0">
      <w:pPr>
        <w:pStyle w:val="Radadvodovzprva"/>
        <w:spacing w:after="360"/>
        <w:jc w:val="left"/>
        <w:rPr>
          <w:sz w:val="24"/>
          <w:szCs w:val="24"/>
        </w:rPr>
      </w:pPr>
      <w:r>
        <w:rPr>
          <w:sz w:val="24"/>
          <w:szCs w:val="24"/>
        </w:rPr>
        <w:t>Důvodová zpráva:</w:t>
      </w:r>
    </w:p>
    <w:p w:rsidR="005D6D31" w:rsidRDefault="005D6D31" w:rsidP="00CB104B">
      <w:pPr>
        <w:pStyle w:val="Radadvodovzprva"/>
        <w:numPr>
          <w:ilvl w:val="0"/>
          <w:numId w:val="3"/>
        </w:numPr>
        <w:spacing w:after="120"/>
        <w:ind w:left="284" w:hanging="284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 xml:space="preserve">Zastupitelstvo </w:t>
      </w:r>
      <w:r w:rsidRPr="004B0F8A">
        <w:rPr>
          <w:b w:val="0"/>
          <w:sz w:val="24"/>
          <w:szCs w:val="24"/>
        </w:rPr>
        <w:t>Ol</w:t>
      </w:r>
      <w:r>
        <w:rPr>
          <w:b w:val="0"/>
          <w:sz w:val="24"/>
          <w:szCs w:val="24"/>
        </w:rPr>
        <w:t xml:space="preserve">omouckého kraje usnesením č. </w:t>
      </w:r>
      <w:r w:rsidRPr="00B648B0">
        <w:rPr>
          <w:b w:val="0"/>
          <w:sz w:val="24"/>
          <w:szCs w:val="24"/>
        </w:rPr>
        <w:t xml:space="preserve">UZ/17/11/2007 ze dne </w:t>
      </w:r>
      <w:r>
        <w:rPr>
          <w:b w:val="0"/>
          <w:sz w:val="24"/>
          <w:szCs w:val="24"/>
        </w:rPr>
        <w:br/>
      </w:r>
      <w:r w:rsidRPr="00B648B0">
        <w:rPr>
          <w:b w:val="0"/>
          <w:sz w:val="24"/>
          <w:szCs w:val="24"/>
        </w:rPr>
        <w:t>27. 4. 2007</w:t>
      </w:r>
      <w:r w:rsidRPr="004B0F8A">
        <w:rPr>
          <w:b w:val="0"/>
          <w:sz w:val="24"/>
          <w:szCs w:val="24"/>
        </w:rPr>
        <w:t xml:space="preserve"> schválil</w:t>
      </w:r>
      <w:r>
        <w:rPr>
          <w:b w:val="0"/>
          <w:sz w:val="24"/>
          <w:szCs w:val="24"/>
        </w:rPr>
        <w:t>o</w:t>
      </w:r>
      <w:r w:rsidRPr="004B0F8A">
        <w:rPr>
          <w:b w:val="0"/>
          <w:sz w:val="24"/>
          <w:szCs w:val="24"/>
        </w:rPr>
        <w:t xml:space="preserve"> poskytnutí </w:t>
      </w:r>
      <w:r w:rsidRPr="00823537">
        <w:rPr>
          <w:rFonts w:cs="Arial"/>
          <w:b w:val="0"/>
          <w:sz w:val="24"/>
          <w:szCs w:val="24"/>
        </w:rPr>
        <w:t>neinvestičních finančn</w:t>
      </w:r>
      <w:r>
        <w:rPr>
          <w:rFonts w:cs="Arial"/>
          <w:b w:val="0"/>
          <w:sz w:val="24"/>
          <w:szCs w:val="24"/>
        </w:rPr>
        <w:t>ích příspěvků v rámci Významných projektů Olomouckého kraje pro rok 2007</w:t>
      </w:r>
      <w:r w:rsidRPr="004B0F8A">
        <w:rPr>
          <w:b w:val="0"/>
          <w:sz w:val="24"/>
          <w:szCs w:val="24"/>
        </w:rPr>
        <w:t xml:space="preserve"> mimo jiné i</w:t>
      </w:r>
      <w:r>
        <w:rPr>
          <w:b w:val="0"/>
          <w:sz w:val="24"/>
          <w:szCs w:val="24"/>
        </w:rPr>
        <w:t xml:space="preserve"> pro</w:t>
      </w:r>
      <w:r w:rsidRPr="004B0F8A">
        <w:rPr>
          <w:b w:val="0"/>
          <w:sz w:val="24"/>
          <w:szCs w:val="24"/>
        </w:rPr>
        <w:t xml:space="preserve"> </w:t>
      </w:r>
      <w:r w:rsidRPr="00B648B0">
        <w:rPr>
          <w:sz w:val="24"/>
          <w:szCs w:val="24"/>
        </w:rPr>
        <w:t>Jeseníky</w:t>
      </w:r>
      <w:r>
        <w:rPr>
          <w:sz w:val="24"/>
          <w:szCs w:val="24"/>
        </w:rPr>
        <w:t xml:space="preserve"> –</w:t>
      </w:r>
      <w:r w:rsidRPr="00B648B0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Sdružení cestovního ruchu ve výši 250.000,- Kč </w:t>
      </w:r>
      <w:r>
        <w:rPr>
          <w:b w:val="0"/>
          <w:sz w:val="24"/>
          <w:szCs w:val="24"/>
        </w:rPr>
        <w:t xml:space="preserve">na realizaci projektu </w:t>
      </w:r>
      <w:r w:rsidRPr="007829C0">
        <w:rPr>
          <w:rFonts w:cs="Arial"/>
          <w:b w:val="0"/>
          <w:sz w:val="24"/>
          <w:szCs w:val="24"/>
        </w:rPr>
        <w:t>„Běžecké lyžování v Jeseníkách“</w:t>
      </w:r>
      <w:r w:rsidRPr="007829C0">
        <w:rPr>
          <w:b w:val="0"/>
          <w:sz w:val="24"/>
          <w:szCs w:val="24"/>
        </w:rPr>
        <w:t xml:space="preserve">. </w:t>
      </w:r>
      <w:r w:rsidRPr="00030609">
        <w:rPr>
          <w:b w:val="0"/>
          <w:sz w:val="24"/>
          <w:szCs w:val="24"/>
        </w:rPr>
        <w:t xml:space="preserve">Následně Rada Olomouckého kraje svým usnesením </w:t>
      </w:r>
      <w:r>
        <w:rPr>
          <w:b w:val="0"/>
          <w:sz w:val="24"/>
          <w:szCs w:val="24"/>
        </w:rPr>
        <w:br/>
      </w:r>
      <w:r w:rsidRPr="00030609">
        <w:rPr>
          <w:b w:val="0"/>
          <w:sz w:val="24"/>
          <w:szCs w:val="24"/>
        </w:rPr>
        <w:t>č. UR/60/7/2007 ze dne 3. 5. 2007 schválila uzavření smlouvy o poskytnutí příspěvku.</w:t>
      </w:r>
    </w:p>
    <w:p w:rsidR="005D6D31" w:rsidRDefault="005D6D31" w:rsidP="00CB104B">
      <w:pPr>
        <w:pStyle w:val="Radadvodovzprva"/>
        <w:spacing w:after="120"/>
        <w:ind w:left="284"/>
        <w:rPr>
          <w:rFonts w:cs="Arial"/>
        </w:rPr>
      </w:pPr>
      <w:r w:rsidRPr="007C72DA">
        <w:rPr>
          <w:b w:val="0"/>
          <w:sz w:val="24"/>
          <w:szCs w:val="24"/>
        </w:rPr>
        <w:t xml:space="preserve">Na základě Smlouvy o poskytnutí příspěvku uzavřené dle ustanovení § 269 </w:t>
      </w:r>
      <w:r>
        <w:rPr>
          <w:b w:val="0"/>
          <w:sz w:val="24"/>
          <w:szCs w:val="24"/>
        </w:rPr>
        <w:br/>
      </w:r>
      <w:r w:rsidRPr="007C72DA">
        <w:rPr>
          <w:b w:val="0"/>
          <w:sz w:val="24"/>
          <w:szCs w:val="24"/>
        </w:rPr>
        <w:t xml:space="preserve">odst. 2 zákona č. 513/1991 Sb., obchodního zákoníku, v platném znění ze dne </w:t>
      </w:r>
      <w:r>
        <w:rPr>
          <w:b w:val="0"/>
          <w:sz w:val="24"/>
          <w:szCs w:val="24"/>
        </w:rPr>
        <w:br/>
      </w:r>
      <w:r w:rsidRPr="007C72DA">
        <w:rPr>
          <w:b w:val="0"/>
          <w:sz w:val="24"/>
          <w:szCs w:val="24"/>
        </w:rPr>
        <w:t>1</w:t>
      </w:r>
      <w:r>
        <w:rPr>
          <w:b w:val="0"/>
          <w:sz w:val="24"/>
          <w:szCs w:val="24"/>
        </w:rPr>
        <w:t>8. 7. 2007 byl</w:t>
      </w:r>
      <w:r w:rsidRPr="007C72DA">
        <w:rPr>
          <w:b w:val="0"/>
          <w:sz w:val="24"/>
          <w:szCs w:val="24"/>
        </w:rPr>
        <w:t xml:space="preserve"> Jeseníky – Sdružení cestovního ruchu</w:t>
      </w:r>
      <w:r>
        <w:rPr>
          <w:b w:val="0"/>
          <w:sz w:val="24"/>
          <w:szCs w:val="24"/>
        </w:rPr>
        <w:t xml:space="preserve"> Olomouckým krajem poskytnut</w:t>
      </w:r>
      <w:r w:rsidRPr="007C72DA">
        <w:rPr>
          <w:b w:val="0"/>
          <w:sz w:val="24"/>
          <w:szCs w:val="24"/>
        </w:rPr>
        <w:t xml:space="preserve"> účelov</w:t>
      </w:r>
      <w:r>
        <w:rPr>
          <w:b w:val="0"/>
          <w:sz w:val="24"/>
          <w:szCs w:val="24"/>
        </w:rPr>
        <w:t>ý</w:t>
      </w:r>
      <w:r w:rsidRPr="007C72DA">
        <w:rPr>
          <w:b w:val="0"/>
          <w:sz w:val="24"/>
          <w:szCs w:val="24"/>
        </w:rPr>
        <w:t xml:space="preserve"> neinvestiční </w:t>
      </w:r>
      <w:r>
        <w:rPr>
          <w:b w:val="0"/>
          <w:sz w:val="24"/>
          <w:szCs w:val="24"/>
        </w:rPr>
        <w:t>příspěvek</w:t>
      </w:r>
      <w:r w:rsidRPr="007C72DA">
        <w:rPr>
          <w:b w:val="0"/>
          <w:sz w:val="24"/>
          <w:szCs w:val="24"/>
        </w:rPr>
        <w:t xml:space="preserve"> na zajištění údržby běžeckých lyžařských tras v Jeseníkách a náklady s údržbou spojené pro rok 2007</w:t>
      </w:r>
      <w:r>
        <w:rPr>
          <w:b w:val="0"/>
          <w:sz w:val="24"/>
          <w:szCs w:val="24"/>
        </w:rPr>
        <w:t xml:space="preserve"> (</w:t>
      </w:r>
      <w:r w:rsidRPr="007C72DA">
        <w:rPr>
          <w:b w:val="0"/>
          <w:sz w:val="24"/>
          <w:szCs w:val="24"/>
        </w:rPr>
        <w:t>Smlo</w:t>
      </w:r>
      <w:r>
        <w:rPr>
          <w:b w:val="0"/>
          <w:sz w:val="24"/>
          <w:szCs w:val="24"/>
        </w:rPr>
        <w:t>uva</w:t>
      </w:r>
      <w:r w:rsidRPr="007C72DA">
        <w:rPr>
          <w:b w:val="0"/>
          <w:sz w:val="24"/>
          <w:szCs w:val="24"/>
        </w:rPr>
        <w:t xml:space="preserve"> č. S-2007/1331/KH).</w:t>
      </w:r>
    </w:p>
    <w:p w:rsidR="005D6D31" w:rsidRPr="00CB104B" w:rsidRDefault="005D6D31" w:rsidP="00CB104B">
      <w:pPr>
        <w:pStyle w:val="Radadvodovzprva"/>
        <w:numPr>
          <w:ilvl w:val="0"/>
          <w:numId w:val="3"/>
        </w:numPr>
        <w:spacing w:after="120"/>
        <w:ind w:left="284" w:hanging="284"/>
        <w:rPr>
          <w:b w:val="0"/>
          <w:sz w:val="24"/>
          <w:szCs w:val="24"/>
        </w:rPr>
      </w:pPr>
      <w:r w:rsidRPr="00CB104B">
        <w:rPr>
          <w:b w:val="0"/>
          <w:sz w:val="24"/>
          <w:szCs w:val="24"/>
        </w:rPr>
        <w:t xml:space="preserve">Zastupitelstvo Olomouckého kraje usnesením UZ/9/12/2009 ze dne 25. 9. 2009 schválilo poskytnutí neinvestičních finančních příspěvků v rámci Významných projektů Olomouckého kraje pro rok 2009 opět i pro </w:t>
      </w:r>
      <w:r w:rsidRPr="00CB104B">
        <w:rPr>
          <w:sz w:val="24"/>
          <w:szCs w:val="24"/>
        </w:rPr>
        <w:t>Jeseníky – Sdružení cestovního ruchu ve výši 300.000,- Kč</w:t>
      </w:r>
      <w:r w:rsidRPr="00CB104B">
        <w:rPr>
          <w:b w:val="0"/>
          <w:sz w:val="24"/>
          <w:szCs w:val="24"/>
        </w:rPr>
        <w:t xml:space="preserve"> na realizaci projektu „Běžecké lyžování </w:t>
      </w:r>
      <w:r>
        <w:rPr>
          <w:b w:val="0"/>
          <w:sz w:val="24"/>
          <w:szCs w:val="24"/>
        </w:rPr>
        <w:br/>
      </w:r>
      <w:r w:rsidRPr="00CB104B">
        <w:rPr>
          <w:b w:val="0"/>
          <w:sz w:val="24"/>
          <w:szCs w:val="24"/>
        </w:rPr>
        <w:t xml:space="preserve">v Jeseníkách“. Následně Rada Olomouckého kraje svým usnesením </w:t>
      </w:r>
      <w:r>
        <w:rPr>
          <w:b w:val="0"/>
          <w:sz w:val="24"/>
          <w:szCs w:val="24"/>
        </w:rPr>
        <w:br/>
      </w:r>
      <w:r w:rsidRPr="00CB104B">
        <w:rPr>
          <w:b w:val="0"/>
          <w:sz w:val="24"/>
          <w:szCs w:val="24"/>
        </w:rPr>
        <w:t>č. UR/23/12/2009 ze dne 8. 10. 2009 schválila uzavření smlouvy o poskytnutí příspěvku.</w:t>
      </w:r>
    </w:p>
    <w:p w:rsidR="005D6D31" w:rsidRDefault="005D6D31" w:rsidP="00CB104B">
      <w:pPr>
        <w:pStyle w:val="Radadvodovzprva"/>
        <w:spacing w:after="120"/>
        <w:ind w:left="284"/>
        <w:rPr>
          <w:rFonts w:cs="Arial"/>
        </w:rPr>
      </w:pPr>
      <w:r w:rsidRPr="00CB104B">
        <w:rPr>
          <w:b w:val="0"/>
          <w:sz w:val="24"/>
          <w:szCs w:val="24"/>
        </w:rPr>
        <w:t xml:space="preserve">Na základě Smlouvy o poskytnutí příspěvku uzavřené dle ustanovení § 269 </w:t>
      </w:r>
      <w:r>
        <w:rPr>
          <w:b w:val="0"/>
          <w:sz w:val="24"/>
          <w:szCs w:val="24"/>
        </w:rPr>
        <w:br/>
      </w:r>
      <w:r w:rsidRPr="00CB104B">
        <w:rPr>
          <w:b w:val="0"/>
          <w:sz w:val="24"/>
          <w:szCs w:val="24"/>
        </w:rPr>
        <w:t>odst. 2 zákona č. 513/1991 Sb., obchodního zákoníku, v platné</w:t>
      </w:r>
      <w:r>
        <w:rPr>
          <w:b w:val="0"/>
          <w:sz w:val="24"/>
          <w:szCs w:val="24"/>
        </w:rPr>
        <w:t xml:space="preserve">m znění ze dne </w:t>
      </w:r>
      <w:r>
        <w:rPr>
          <w:b w:val="0"/>
          <w:sz w:val="24"/>
          <w:szCs w:val="24"/>
        </w:rPr>
        <w:br/>
        <w:t>27. 11. 2009 byl</w:t>
      </w:r>
      <w:r w:rsidRPr="00CB104B">
        <w:rPr>
          <w:b w:val="0"/>
          <w:sz w:val="24"/>
          <w:szCs w:val="24"/>
        </w:rPr>
        <w:t xml:space="preserve"> Jeseníky – Sdružení cestovního ruchu Olomo</w:t>
      </w:r>
      <w:r>
        <w:rPr>
          <w:b w:val="0"/>
          <w:sz w:val="24"/>
          <w:szCs w:val="24"/>
        </w:rPr>
        <w:t>uckým krajem poskytnut</w:t>
      </w:r>
      <w:r w:rsidRPr="00CB104B">
        <w:rPr>
          <w:b w:val="0"/>
          <w:sz w:val="24"/>
          <w:szCs w:val="24"/>
        </w:rPr>
        <w:t xml:space="preserve"> účelov</w:t>
      </w:r>
      <w:r>
        <w:rPr>
          <w:b w:val="0"/>
          <w:sz w:val="24"/>
          <w:szCs w:val="24"/>
        </w:rPr>
        <w:t>ý</w:t>
      </w:r>
      <w:r w:rsidRPr="00CB104B">
        <w:rPr>
          <w:b w:val="0"/>
          <w:sz w:val="24"/>
          <w:szCs w:val="24"/>
        </w:rPr>
        <w:t xml:space="preserve"> neinvestiční </w:t>
      </w:r>
      <w:r>
        <w:rPr>
          <w:b w:val="0"/>
          <w:sz w:val="24"/>
          <w:szCs w:val="24"/>
        </w:rPr>
        <w:t>příspěvek</w:t>
      </w:r>
      <w:r w:rsidRPr="00CB104B">
        <w:rPr>
          <w:b w:val="0"/>
          <w:sz w:val="24"/>
          <w:szCs w:val="24"/>
        </w:rPr>
        <w:t xml:space="preserve"> na úhradu nákladů spojených výhradně se zajištěním údržby běžeckých lyžařských tras v Jeseníkách a to nákladů spojených s údržbou pro rok 2009. Konkrétně se jednalo o náklady na pohonné hmoty, opravy, údržbu (vč. náhradních dílů) pro 4 sněžné rolby a náklady na dohody o provedení práce řidičů těchto 4 sněžných roleb v rámci provozu těchto roleb organizovaného příjemcem (Smlouva č. S-2009/03465/KH).</w:t>
      </w:r>
    </w:p>
    <w:p w:rsidR="005D6D31" w:rsidRDefault="005D6D31" w:rsidP="00285040">
      <w:pPr>
        <w:spacing w:after="120"/>
        <w:jc w:val="both"/>
      </w:pPr>
      <w:r w:rsidRPr="00E53D8D">
        <w:t xml:space="preserve">Kancelář ředitele, oddělení kontroly provedla </w:t>
      </w:r>
      <w:r>
        <w:t xml:space="preserve">v období </w:t>
      </w:r>
      <w:r>
        <w:rPr>
          <w:rFonts w:cs="Arial"/>
        </w:rPr>
        <w:t>od 13. </w:t>
      </w:r>
      <w:r w:rsidRPr="0052554B">
        <w:rPr>
          <w:rFonts w:cs="Arial"/>
        </w:rPr>
        <w:t xml:space="preserve">7. 2010 do </w:t>
      </w:r>
      <w:r>
        <w:rPr>
          <w:rFonts w:cs="Arial"/>
        </w:rPr>
        <w:br/>
      </w:r>
      <w:r w:rsidRPr="0052554B">
        <w:rPr>
          <w:rFonts w:cs="Arial"/>
        </w:rPr>
        <w:t>22. 12. 2010 s přerušením od 3. 9. 2010 do 30. 10. 2010</w:t>
      </w:r>
      <w:r w:rsidRPr="00E53D8D">
        <w:t xml:space="preserve"> </w:t>
      </w:r>
      <w:r>
        <w:t>kontrolu čerpání obou výše uvedených finančních příspěvků ve výši 250.000,- Kč a 300.000,- Kč. U obou zjistila porušení rozpočtové kázně.</w:t>
      </w:r>
    </w:p>
    <w:p w:rsidR="005D6D31" w:rsidRDefault="005D6D31" w:rsidP="00285040">
      <w:pPr>
        <w:spacing w:after="120"/>
        <w:jc w:val="both"/>
        <w:rPr>
          <w:rFonts w:cs="Arial"/>
          <w:b/>
        </w:rPr>
      </w:pPr>
      <w:r w:rsidRPr="008A2648">
        <w:rPr>
          <w:rFonts w:cs="Arial"/>
          <w:b/>
        </w:rPr>
        <w:t>Porušení rozpočtové kázně č. 1</w:t>
      </w:r>
      <w:r>
        <w:rPr>
          <w:rFonts w:cs="Arial"/>
          <w:b/>
        </w:rPr>
        <w:t xml:space="preserve"> </w:t>
      </w:r>
      <w:r>
        <w:rPr>
          <w:b/>
        </w:rPr>
        <w:t>(</w:t>
      </w:r>
      <w:r w:rsidRPr="007C72DA">
        <w:rPr>
          <w:b/>
        </w:rPr>
        <w:t>Smlo</w:t>
      </w:r>
      <w:r>
        <w:rPr>
          <w:b/>
        </w:rPr>
        <w:t>uva</w:t>
      </w:r>
      <w:r w:rsidRPr="007C72DA">
        <w:rPr>
          <w:b/>
        </w:rPr>
        <w:t xml:space="preserve"> č. S-2007/1331/KH)</w:t>
      </w:r>
    </w:p>
    <w:p w:rsidR="005D6D31" w:rsidRPr="00C0698C" w:rsidRDefault="005D6D31" w:rsidP="00285040">
      <w:pPr>
        <w:spacing w:after="120"/>
        <w:jc w:val="both"/>
        <w:rPr>
          <w:rFonts w:cs="Arial"/>
        </w:rPr>
      </w:pPr>
      <w:r w:rsidRPr="005D74EA">
        <w:rPr>
          <w:rFonts w:cs="Arial"/>
        </w:rPr>
        <w:t xml:space="preserve">Kontrolou </w:t>
      </w:r>
      <w:r>
        <w:rPr>
          <w:rFonts w:cs="Arial"/>
        </w:rPr>
        <w:t xml:space="preserve">plnění podmínek </w:t>
      </w:r>
      <w:r w:rsidRPr="005D74EA">
        <w:rPr>
          <w:rFonts w:cs="Arial"/>
        </w:rPr>
        <w:t xml:space="preserve">Smlouvy </w:t>
      </w:r>
      <w:r>
        <w:rPr>
          <w:rFonts w:cs="Arial"/>
        </w:rPr>
        <w:t xml:space="preserve">č. </w:t>
      </w:r>
      <w:r w:rsidRPr="00285040">
        <w:t>S-2007/1331/KH</w:t>
      </w:r>
      <w:r>
        <w:rPr>
          <w:rFonts w:cs="Arial"/>
        </w:rPr>
        <w:t xml:space="preserve"> </w:t>
      </w:r>
      <w:r w:rsidRPr="005D74EA">
        <w:rPr>
          <w:rFonts w:cs="Arial"/>
        </w:rPr>
        <w:t>bylo zjištěno, že příjemce nedoložil použití části příspěvku ve výši 1</w:t>
      </w:r>
      <w:r>
        <w:rPr>
          <w:rFonts w:cs="Arial"/>
        </w:rPr>
        <w:t>.</w:t>
      </w:r>
      <w:r w:rsidRPr="005D74EA">
        <w:rPr>
          <w:rFonts w:cs="Arial"/>
        </w:rPr>
        <w:t xml:space="preserve">076,60 Kč na sjednaný účel </w:t>
      </w:r>
      <w:r>
        <w:rPr>
          <w:rFonts w:cs="Arial"/>
        </w:rPr>
        <w:t>v termínu uvedeném ve Smlouvě č. 1, a to ani na výzvu v průběhu veřejnosprávní kontroly</w:t>
      </w:r>
      <w:r w:rsidRPr="005D74EA">
        <w:rPr>
          <w:rFonts w:cs="Arial"/>
        </w:rPr>
        <w:t>.</w:t>
      </w:r>
      <w:r>
        <w:rPr>
          <w:rFonts w:cs="Arial"/>
        </w:rPr>
        <w:t xml:space="preserve"> Na výzvu k předložení dokladu k </w:t>
      </w:r>
      <w:r w:rsidRPr="00A92744">
        <w:rPr>
          <w:rFonts w:cs="Arial"/>
        </w:rPr>
        <w:t>čerpání části příspěvku ve výši</w:t>
      </w:r>
      <w:r>
        <w:rPr>
          <w:rFonts w:cs="Arial"/>
        </w:rPr>
        <w:t xml:space="preserve"> </w:t>
      </w:r>
      <w:r w:rsidRPr="005D74EA">
        <w:rPr>
          <w:rFonts w:cs="Arial"/>
        </w:rPr>
        <w:t>1</w:t>
      </w:r>
      <w:r>
        <w:rPr>
          <w:rFonts w:cs="Arial"/>
        </w:rPr>
        <w:t>.</w:t>
      </w:r>
      <w:r w:rsidRPr="005D74EA">
        <w:rPr>
          <w:rFonts w:cs="Arial"/>
        </w:rPr>
        <w:t>076,60 Kč</w:t>
      </w:r>
      <w:r>
        <w:rPr>
          <w:rFonts w:cs="Arial"/>
        </w:rPr>
        <w:t xml:space="preserve"> příjemce dne 7. 12. </w:t>
      </w:r>
      <w:r w:rsidRPr="00A92744">
        <w:rPr>
          <w:rFonts w:cs="Arial"/>
        </w:rPr>
        <w:t>2010</w:t>
      </w:r>
      <w:r>
        <w:rPr>
          <w:rFonts w:cs="Arial"/>
        </w:rPr>
        <w:t xml:space="preserve"> odpověděl</w:t>
      </w:r>
      <w:r w:rsidRPr="00A92744">
        <w:t xml:space="preserve"> </w:t>
      </w:r>
      <w:r w:rsidRPr="00A92744">
        <w:rPr>
          <w:rFonts w:cs="Arial"/>
        </w:rPr>
        <w:t>písemn</w:t>
      </w:r>
      <w:r>
        <w:rPr>
          <w:rFonts w:cs="Arial"/>
        </w:rPr>
        <w:t>ým</w:t>
      </w:r>
      <w:r w:rsidRPr="00A92744">
        <w:rPr>
          <w:rFonts w:cs="Arial"/>
        </w:rPr>
        <w:t xml:space="preserve"> vyjádření</w:t>
      </w:r>
      <w:r>
        <w:rPr>
          <w:rFonts w:cs="Arial"/>
        </w:rPr>
        <w:t>m:</w:t>
      </w:r>
      <w:r w:rsidRPr="00A92744">
        <w:rPr>
          <w:rFonts w:cs="Arial"/>
        </w:rPr>
        <w:t xml:space="preserve"> „Uvedený interní doklad nebyl </w:t>
      </w:r>
      <w:r>
        <w:rPr>
          <w:rFonts w:cs="Arial"/>
        </w:rPr>
        <w:br/>
      </w:r>
      <w:r w:rsidRPr="00A92744">
        <w:rPr>
          <w:rFonts w:cs="Arial"/>
        </w:rPr>
        <w:t>v ar</w:t>
      </w:r>
      <w:r>
        <w:rPr>
          <w:rFonts w:cs="Arial"/>
        </w:rPr>
        <w:t>chivu a </w:t>
      </w:r>
      <w:r w:rsidRPr="00A92744">
        <w:rPr>
          <w:rFonts w:cs="Arial"/>
        </w:rPr>
        <w:t>dokumentaci dohledán.“</w:t>
      </w:r>
    </w:p>
    <w:p w:rsidR="005D6D31" w:rsidRDefault="005D6D31" w:rsidP="00285040">
      <w:pPr>
        <w:spacing w:after="120"/>
        <w:jc w:val="both"/>
        <w:rPr>
          <w:rFonts w:cs="Arial"/>
        </w:rPr>
      </w:pPr>
      <w:r w:rsidRPr="005D74EA">
        <w:rPr>
          <w:rFonts w:cs="Arial"/>
        </w:rPr>
        <w:t>Dle článku II. odst. 5. Smlouvy</w:t>
      </w:r>
      <w:r w:rsidRPr="00215F49">
        <w:rPr>
          <w:rFonts w:cs="Arial"/>
        </w:rPr>
        <w:t xml:space="preserve"> </w:t>
      </w:r>
      <w:r>
        <w:rPr>
          <w:rFonts w:cs="Arial"/>
        </w:rPr>
        <w:t xml:space="preserve">č. 1 </w:t>
      </w:r>
      <w:r w:rsidRPr="005D74EA">
        <w:rPr>
          <w:rFonts w:cs="Arial"/>
        </w:rPr>
        <w:t>„v případě, že příspěvek nebyl použit v celé výši ve lhůtě uvedené v čl. II. odst. 2. této smlouvy, je příjemce povinen vrátit nevyčerpanou část příspěvku na účet poskytovatele nejpozději do 15 dnů ode dne před</w:t>
      </w:r>
      <w:r>
        <w:rPr>
          <w:rFonts w:cs="Arial"/>
        </w:rPr>
        <w:t>ložení vyúčtování poskytovateli</w:t>
      </w:r>
      <w:r w:rsidRPr="005D74EA">
        <w:rPr>
          <w:rFonts w:cs="Arial"/>
        </w:rPr>
        <w:t xml:space="preserve">“. </w:t>
      </w:r>
    </w:p>
    <w:p w:rsidR="005D6D31" w:rsidRDefault="005D6D31" w:rsidP="00285040">
      <w:pPr>
        <w:spacing w:after="120"/>
        <w:jc w:val="both"/>
        <w:rPr>
          <w:rFonts w:cs="Arial"/>
        </w:rPr>
      </w:pPr>
      <w:r w:rsidRPr="005D74EA">
        <w:rPr>
          <w:rFonts w:cs="Arial"/>
        </w:rPr>
        <w:lastRenderedPageBreak/>
        <w:t>Kontrolou bylo zjištěno, že příjemce předložil poskytovateli vyúčtování příspěvku dne 31. 1. 2008.</w:t>
      </w:r>
      <w:r>
        <w:rPr>
          <w:rFonts w:cs="Arial"/>
        </w:rPr>
        <w:t xml:space="preserve"> Nevyčerpanou část </w:t>
      </w:r>
      <w:r w:rsidRPr="005D74EA">
        <w:rPr>
          <w:rFonts w:cs="Arial"/>
        </w:rPr>
        <w:t>příspěvku</w:t>
      </w:r>
      <w:r>
        <w:rPr>
          <w:rFonts w:cs="Arial"/>
        </w:rPr>
        <w:t xml:space="preserve"> byl tedy příjemce povinen vrátit na účet poskytovatele nejpozději do 15. 2. 2008, což neučinil.</w:t>
      </w:r>
    </w:p>
    <w:p w:rsidR="005D6D31" w:rsidRDefault="005D6D31" w:rsidP="00285040">
      <w:pPr>
        <w:spacing w:after="120"/>
        <w:jc w:val="both"/>
        <w:rPr>
          <w:rFonts w:cs="Arial"/>
        </w:rPr>
      </w:pPr>
      <w:r w:rsidRPr="005D74EA">
        <w:rPr>
          <w:rFonts w:cs="Arial"/>
        </w:rPr>
        <w:t>Příjemce nevrátil nevyčerpanou část příspěvku ve výši 1</w:t>
      </w:r>
      <w:r>
        <w:rPr>
          <w:rFonts w:cs="Arial"/>
        </w:rPr>
        <w:t>.</w:t>
      </w:r>
      <w:r w:rsidRPr="005D74EA">
        <w:rPr>
          <w:rFonts w:cs="Arial"/>
        </w:rPr>
        <w:t>076,60 Kč na účet poskytovatele, a tím se dopustil porušení rozpočtové kázně dle ust. § 22 odst. 2 zákona č. 250/2000 Sb., o rozpočtových pravidlech územních rozpočtů, ve znění úč</w:t>
      </w:r>
      <w:r>
        <w:rPr>
          <w:rFonts w:cs="Arial"/>
        </w:rPr>
        <w:t>inném do 31. 3. 2009, ve smyslu</w:t>
      </w:r>
      <w:r w:rsidRPr="005D74EA">
        <w:rPr>
          <w:rFonts w:cs="Arial"/>
        </w:rPr>
        <w:t xml:space="preserve"> zadržení peněžních prostředků</w:t>
      </w:r>
      <w:r>
        <w:rPr>
          <w:rFonts w:cs="Arial"/>
        </w:rPr>
        <w:t xml:space="preserve"> poskytnutých z </w:t>
      </w:r>
      <w:r w:rsidRPr="005D74EA">
        <w:rPr>
          <w:rFonts w:cs="Arial"/>
        </w:rPr>
        <w:t>rozpočtu Olomouckého kraje</w:t>
      </w:r>
      <w:r>
        <w:rPr>
          <w:rFonts w:cs="Arial"/>
        </w:rPr>
        <w:t>.</w:t>
      </w:r>
    </w:p>
    <w:p w:rsidR="005D6D31" w:rsidRDefault="005D6D31" w:rsidP="00030609">
      <w:pPr>
        <w:spacing w:after="120"/>
        <w:jc w:val="both"/>
        <w:rPr>
          <w:rFonts w:cs="Arial"/>
        </w:rPr>
      </w:pPr>
      <w:r w:rsidRPr="002646E6">
        <w:rPr>
          <w:rFonts w:cs="Arial"/>
        </w:rPr>
        <w:t>Příjemce byl</w:t>
      </w:r>
      <w:r>
        <w:rPr>
          <w:rFonts w:cs="Arial"/>
        </w:rPr>
        <w:t xml:space="preserve"> s uvedenými skutečnostmi</w:t>
      </w:r>
      <w:r w:rsidRPr="002646E6">
        <w:rPr>
          <w:rFonts w:cs="Arial"/>
        </w:rPr>
        <w:t xml:space="preserve"> osobně seznámen</w:t>
      </w:r>
      <w:r>
        <w:rPr>
          <w:rFonts w:cs="Arial"/>
        </w:rPr>
        <w:t xml:space="preserve"> </w:t>
      </w:r>
      <w:r w:rsidRPr="002646E6">
        <w:rPr>
          <w:rFonts w:cs="Arial"/>
        </w:rPr>
        <w:t xml:space="preserve">dne </w:t>
      </w:r>
      <w:r>
        <w:rPr>
          <w:rFonts w:cs="Arial"/>
        </w:rPr>
        <w:t>29</w:t>
      </w:r>
      <w:r w:rsidRPr="002646E6">
        <w:rPr>
          <w:rFonts w:cs="Arial"/>
        </w:rPr>
        <w:t xml:space="preserve">. </w:t>
      </w:r>
      <w:r>
        <w:rPr>
          <w:rFonts w:cs="Arial"/>
        </w:rPr>
        <w:t>12</w:t>
      </w:r>
      <w:r w:rsidRPr="002646E6">
        <w:rPr>
          <w:rFonts w:cs="Arial"/>
        </w:rPr>
        <w:t>. 2010</w:t>
      </w:r>
      <w:r>
        <w:rPr>
          <w:rFonts w:cs="Arial"/>
        </w:rPr>
        <w:t xml:space="preserve"> předáním Protokolu o provedené následné kontrole č.j.: KUOK 123417/2010</w:t>
      </w:r>
      <w:r w:rsidRPr="002646E6">
        <w:rPr>
          <w:rFonts w:cs="Arial"/>
        </w:rPr>
        <w:t xml:space="preserve">. Námitky proti obsahu kontrolních zjištění </w:t>
      </w:r>
      <w:r>
        <w:rPr>
          <w:rFonts w:cs="Arial"/>
        </w:rPr>
        <w:t>příjemce nepodal.</w:t>
      </w:r>
    </w:p>
    <w:p w:rsidR="005D6D31" w:rsidRPr="007F674B" w:rsidRDefault="005D6D31" w:rsidP="007F674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240"/>
        <w:jc w:val="both"/>
        <w:rPr>
          <w:rFonts w:cs="Arial"/>
          <w:b/>
        </w:rPr>
      </w:pPr>
      <w:r w:rsidRPr="007F674B">
        <w:rPr>
          <w:rFonts w:cs="Arial"/>
          <w:b/>
        </w:rPr>
        <w:t>Příjemce zadržené finanční prostředky ve výši 1.076,60 Kč odvedl před vydáním</w:t>
      </w:r>
      <w:r>
        <w:rPr>
          <w:rFonts w:cs="Arial"/>
          <w:b/>
        </w:rPr>
        <w:t xml:space="preserve"> </w:t>
      </w:r>
      <w:r w:rsidRPr="007F674B">
        <w:rPr>
          <w:rFonts w:cs="Arial"/>
          <w:b/>
        </w:rPr>
        <w:t>platebního výměru na účet Olomouckého kraje dne 18. 2. 2011.</w:t>
      </w:r>
    </w:p>
    <w:p w:rsidR="005D6D31" w:rsidRDefault="005D6D31" w:rsidP="00285040">
      <w:pPr>
        <w:spacing w:after="120"/>
        <w:jc w:val="both"/>
        <w:rPr>
          <w:rFonts w:cs="Arial"/>
          <w:b/>
        </w:rPr>
      </w:pPr>
      <w:r w:rsidRPr="008A2648">
        <w:rPr>
          <w:rFonts w:cs="Arial"/>
          <w:b/>
        </w:rPr>
        <w:t>Poruše</w:t>
      </w:r>
      <w:r>
        <w:rPr>
          <w:rFonts w:cs="Arial"/>
          <w:b/>
        </w:rPr>
        <w:t xml:space="preserve">ní rozpočtové kázně č. 2 </w:t>
      </w:r>
      <w:r>
        <w:rPr>
          <w:b/>
        </w:rPr>
        <w:t>(</w:t>
      </w:r>
      <w:r w:rsidRPr="007C72DA">
        <w:rPr>
          <w:b/>
        </w:rPr>
        <w:t>Smlo</w:t>
      </w:r>
      <w:r>
        <w:rPr>
          <w:b/>
        </w:rPr>
        <w:t>uva</w:t>
      </w:r>
      <w:r w:rsidRPr="007C72DA">
        <w:rPr>
          <w:b/>
        </w:rPr>
        <w:t xml:space="preserve"> č. </w:t>
      </w:r>
      <w:r w:rsidRPr="00285040">
        <w:rPr>
          <w:rFonts w:cs="Arial"/>
          <w:b/>
        </w:rPr>
        <w:t>S-2009/03465/KH</w:t>
      </w:r>
      <w:r w:rsidRPr="007C72DA">
        <w:rPr>
          <w:b/>
        </w:rPr>
        <w:t>)</w:t>
      </w:r>
    </w:p>
    <w:p w:rsidR="005D6D31" w:rsidRPr="00C0698C" w:rsidRDefault="005D6D31" w:rsidP="00285040">
      <w:pPr>
        <w:spacing w:after="120"/>
        <w:jc w:val="both"/>
        <w:rPr>
          <w:rFonts w:cs="Arial"/>
        </w:rPr>
      </w:pPr>
      <w:r w:rsidRPr="005D74EA">
        <w:rPr>
          <w:rFonts w:cs="Arial"/>
        </w:rPr>
        <w:t xml:space="preserve">Kontrolou </w:t>
      </w:r>
      <w:r>
        <w:rPr>
          <w:rFonts w:cs="Arial"/>
        </w:rPr>
        <w:t xml:space="preserve">plnění podmínek </w:t>
      </w:r>
      <w:r w:rsidRPr="005D74EA">
        <w:rPr>
          <w:rFonts w:cs="Arial"/>
        </w:rPr>
        <w:t xml:space="preserve">Smlouvy </w:t>
      </w:r>
      <w:r>
        <w:rPr>
          <w:rFonts w:cs="Arial"/>
        </w:rPr>
        <w:t xml:space="preserve">č. S-2009/03465/KH </w:t>
      </w:r>
      <w:r w:rsidRPr="005D74EA">
        <w:rPr>
          <w:rFonts w:cs="Arial"/>
        </w:rPr>
        <w:t xml:space="preserve">bylo zjištěno, </w:t>
      </w:r>
      <w:r w:rsidRPr="00386754">
        <w:rPr>
          <w:rFonts w:cs="Arial"/>
        </w:rPr>
        <w:t>že část nákladů, kterými příjemce prokaz</w:t>
      </w:r>
      <w:r>
        <w:rPr>
          <w:rFonts w:cs="Arial"/>
        </w:rPr>
        <w:t>oval</w:t>
      </w:r>
      <w:r w:rsidRPr="00386754">
        <w:rPr>
          <w:rFonts w:cs="Arial"/>
        </w:rPr>
        <w:t xml:space="preserve"> čerpání příspěvku z rozpočtu Olomouckého kraje ve výši 300</w:t>
      </w:r>
      <w:r>
        <w:rPr>
          <w:rFonts w:cs="Arial"/>
        </w:rPr>
        <w:t>.</w:t>
      </w:r>
      <w:r w:rsidRPr="00386754">
        <w:rPr>
          <w:rFonts w:cs="Arial"/>
        </w:rPr>
        <w:t>000</w:t>
      </w:r>
      <w:r>
        <w:rPr>
          <w:rFonts w:cs="Arial"/>
        </w:rPr>
        <w:t>,-</w:t>
      </w:r>
      <w:r w:rsidRPr="00386754">
        <w:rPr>
          <w:rFonts w:cs="Arial"/>
        </w:rPr>
        <w:t xml:space="preserve"> Kč, </w:t>
      </w:r>
      <w:r>
        <w:rPr>
          <w:rFonts w:cs="Arial"/>
        </w:rPr>
        <w:t xml:space="preserve">současně </w:t>
      </w:r>
      <w:r w:rsidRPr="00386754">
        <w:rPr>
          <w:rFonts w:cs="Arial"/>
        </w:rPr>
        <w:t>uplatnil dne 25. 5. 2009 jako náklady prokazující čerpání veřejné finanční podpory z rozpočtu Města Šumperk ve výši 100</w:t>
      </w:r>
      <w:r>
        <w:rPr>
          <w:rFonts w:cs="Arial"/>
        </w:rPr>
        <w:t>.</w:t>
      </w:r>
      <w:r w:rsidRPr="00386754">
        <w:rPr>
          <w:rFonts w:cs="Arial"/>
        </w:rPr>
        <w:t>000</w:t>
      </w:r>
      <w:r>
        <w:rPr>
          <w:rFonts w:cs="Arial"/>
        </w:rPr>
        <w:t>,-</w:t>
      </w:r>
      <w:r w:rsidRPr="00386754">
        <w:rPr>
          <w:rFonts w:cs="Arial"/>
        </w:rPr>
        <w:t xml:space="preserve"> Kč</w:t>
      </w:r>
      <w:r>
        <w:rPr>
          <w:rFonts w:cs="Arial"/>
        </w:rPr>
        <w:t>.</w:t>
      </w:r>
      <w:r w:rsidRPr="00BF6426">
        <w:t xml:space="preserve"> </w:t>
      </w:r>
      <w:r w:rsidRPr="00BF6426">
        <w:rPr>
          <w:rFonts w:cs="Arial"/>
        </w:rPr>
        <w:t xml:space="preserve">Tato veřejná finanční podpora byla příjemci poskytnuta na zajištění údržby běžeckých, lyžařských tras, provoz cyklobusů a skibusů v Jeseníkách </w:t>
      </w:r>
      <w:r>
        <w:rPr>
          <w:rFonts w:cs="Arial"/>
        </w:rPr>
        <w:br/>
      </w:r>
      <w:r w:rsidRPr="00BF6426">
        <w:rPr>
          <w:rFonts w:cs="Arial"/>
        </w:rPr>
        <w:t>v období od 1. 1. 2008 do 30. 4. 2009</w:t>
      </w:r>
      <w:r>
        <w:rPr>
          <w:rFonts w:cs="Arial"/>
        </w:rPr>
        <w:t>.</w:t>
      </w:r>
    </w:p>
    <w:p w:rsidR="005D6D31" w:rsidRPr="00BF6426" w:rsidRDefault="005D6D31" w:rsidP="00A1113D">
      <w:pPr>
        <w:jc w:val="both"/>
        <w:rPr>
          <w:rFonts w:cs="Arial"/>
        </w:rPr>
      </w:pPr>
      <w:r w:rsidRPr="00BF6426">
        <w:rPr>
          <w:rFonts w:cs="Arial"/>
        </w:rPr>
        <w:t>Kontrolou a porovnáním jednotlivých účetních dokladů, které příjemce předložil k vyúčtování příspěvku ve výši 100</w:t>
      </w:r>
      <w:r>
        <w:rPr>
          <w:rFonts w:cs="Arial"/>
        </w:rPr>
        <w:t>.</w:t>
      </w:r>
      <w:r w:rsidRPr="00BF6426">
        <w:rPr>
          <w:rFonts w:cs="Arial"/>
        </w:rPr>
        <w:t>000</w:t>
      </w:r>
      <w:r>
        <w:rPr>
          <w:rFonts w:cs="Arial"/>
        </w:rPr>
        <w:t>,-</w:t>
      </w:r>
      <w:r w:rsidRPr="00BF6426">
        <w:rPr>
          <w:rFonts w:cs="Arial"/>
        </w:rPr>
        <w:t xml:space="preserve"> Kč od města Šumperk a k vyúčtování příspěvku ve výši 300</w:t>
      </w:r>
      <w:r>
        <w:rPr>
          <w:rFonts w:cs="Arial"/>
        </w:rPr>
        <w:t>.</w:t>
      </w:r>
      <w:r w:rsidRPr="00BF6426">
        <w:rPr>
          <w:rFonts w:cs="Arial"/>
        </w:rPr>
        <w:t>000</w:t>
      </w:r>
      <w:r>
        <w:rPr>
          <w:rFonts w:cs="Arial"/>
        </w:rPr>
        <w:t>,-</w:t>
      </w:r>
      <w:r w:rsidRPr="00BF6426">
        <w:rPr>
          <w:rFonts w:cs="Arial"/>
        </w:rPr>
        <w:t> Kč od Olomouckého kraje</w:t>
      </w:r>
      <w:r>
        <w:rPr>
          <w:rFonts w:cs="Arial"/>
        </w:rPr>
        <w:t>, a dále kontrolou a </w:t>
      </w:r>
      <w:r w:rsidRPr="00BF6426">
        <w:rPr>
          <w:rFonts w:cs="Arial"/>
        </w:rPr>
        <w:t xml:space="preserve">porovnáním jednotlivých položek odděleného účetnictví obou příspěvků bylo zjištěno, že </w:t>
      </w:r>
      <w:r w:rsidRPr="00BF6426">
        <w:rPr>
          <w:rFonts w:cs="Arial"/>
          <w:b/>
        </w:rPr>
        <w:t>náklady ve výši 100 000 Kč</w:t>
      </w:r>
      <w:r w:rsidRPr="00BF6426">
        <w:rPr>
          <w:rFonts w:cs="Arial"/>
        </w:rPr>
        <w:t xml:space="preserve"> </w:t>
      </w:r>
      <w:r w:rsidRPr="00BF6426">
        <w:rPr>
          <w:rFonts w:cs="Arial"/>
          <w:b/>
        </w:rPr>
        <w:t>vykázal příjemce</w:t>
      </w:r>
      <w:r w:rsidRPr="00BF6426">
        <w:rPr>
          <w:rFonts w:cs="Arial"/>
        </w:rPr>
        <w:t>:</w:t>
      </w:r>
    </w:p>
    <w:p w:rsidR="005D6D31" w:rsidRPr="00BF6426" w:rsidRDefault="005D6D31" w:rsidP="00A1113D">
      <w:pPr>
        <w:numPr>
          <w:ilvl w:val="0"/>
          <w:numId w:val="2"/>
        </w:numPr>
        <w:suppressAutoHyphens w:val="0"/>
        <w:jc w:val="both"/>
        <w:rPr>
          <w:rFonts w:cs="Arial"/>
        </w:rPr>
      </w:pPr>
      <w:r>
        <w:rPr>
          <w:rFonts w:cs="Arial"/>
        </w:rPr>
        <w:t>ve „</w:t>
      </w:r>
      <w:r w:rsidRPr="00BF6426">
        <w:rPr>
          <w:rFonts w:cs="Arial"/>
        </w:rPr>
        <w:t xml:space="preserve">Vyúčtování </w:t>
      </w:r>
      <w:r>
        <w:rPr>
          <w:rFonts w:cs="Arial"/>
        </w:rPr>
        <w:t>VFP“ (veřejné finanční podpory)</w:t>
      </w:r>
      <w:r w:rsidRPr="00BF6426">
        <w:rPr>
          <w:rFonts w:cs="Arial"/>
        </w:rPr>
        <w:t xml:space="preserve"> ze dne 25. 5. 2009 vůči poskytovateli město Šumperk a v odděleném účetnictví příspěvku pod střediskem 7, zakázka 007, činnost </w:t>
      </w:r>
      <w:smartTag w:uri="urn:schemas-microsoft-com:office:smarttags" w:element="metricconverter">
        <w:smartTagPr>
          <w:attr w:name="ProductID" w:val="701, a"/>
        </w:smartTagPr>
        <w:r w:rsidRPr="00BF6426">
          <w:rPr>
            <w:rFonts w:cs="Arial"/>
          </w:rPr>
          <w:t>701, a</w:t>
        </w:r>
      </w:smartTag>
      <w:r w:rsidRPr="00BF6426">
        <w:rPr>
          <w:rFonts w:cs="Arial"/>
        </w:rPr>
        <w:t xml:space="preserve"> </w:t>
      </w:r>
    </w:p>
    <w:p w:rsidR="005D6D31" w:rsidRPr="00BF6426" w:rsidRDefault="005D6D31" w:rsidP="00C30EE7">
      <w:pPr>
        <w:numPr>
          <w:ilvl w:val="0"/>
          <w:numId w:val="2"/>
        </w:numPr>
        <w:suppressAutoHyphens w:val="0"/>
        <w:spacing w:after="120"/>
        <w:ind w:left="777" w:hanging="357"/>
        <w:jc w:val="both"/>
        <w:rPr>
          <w:rFonts w:cs="Arial"/>
        </w:rPr>
      </w:pPr>
      <w:r w:rsidRPr="00BF6426">
        <w:rPr>
          <w:rFonts w:cs="Arial"/>
        </w:rPr>
        <w:t>ve „Finančním vyúčtování příspěvku/dotace“ dne 29. 1. 2010, doplněném dne 1. 3. 2010 vůči poskytovateli Olomoucký kraj a v odděleném účetnictví příspěvku pod střediskem 7, zakázka 011, činnost 011</w:t>
      </w:r>
    </w:p>
    <w:p w:rsidR="005D6D31" w:rsidRPr="005D74EA" w:rsidRDefault="005D6D31" w:rsidP="00C30EE7">
      <w:pPr>
        <w:spacing w:after="120"/>
        <w:jc w:val="both"/>
        <w:rPr>
          <w:rFonts w:cs="Arial"/>
        </w:rPr>
      </w:pPr>
      <w:r>
        <w:rPr>
          <w:rFonts w:cs="Arial"/>
        </w:rPr>
        <w:t>P</w:t>
      </w:r>
      <w:r w:rsidRPr="00BF6426">
        <w:rPr>
          <w:rFonts w:cs="Arial"/>
        </w:rPr>
        <w:t xml:space="preserve">ředložený soupis výdajů hrazených z poskytnutého příspěvku </w:t>
      </w:r>
      <w:r>
        <w:rPr>
          <w:rFonts w:cs="Arial"/>
        </w:rPr>
        <w:t>300.000,- Kč zahrnoval výdaje v </w:t>
      </w:r>
      <w:r w:rsidRPr="00BF6426">
        <w:rPr>
          <w:rFonts w:cs="Arial"/>
        </w:rPr>
        <w:t>celkové výši 100</w:t>
      </w:r>
      <w:r>
        <w:rPr>
          <w:rFonts w:cs="Arial"/>
        </w:rPr>
        <w:t>.</w:t>
      </w:r>
      <w:r w:rsidRPr="00BF6426">
        <w:rPr>
          <w:rFonts w:cs="Arial"/>
        </w:rPr>
        <w:t>000</w:t>
      </w:r>
      <w:r>
        <w:rPr>
          <w:rFonts w:cs="Arial"/>
        </w:rPr>
        <w:t>,-</w:t>
      </w:r>
      <w:r w:rsidRPr="00BF6426">
        <w:rPr>
          <w:rFonts w:cs="Arial"/>
        </w:rPr>
        <w:t xml:space="preserve"> Kč, které byly příjemci uhraze</w:t>
      </w:r>
      <w:r>
        <w:rPr>
          <w:rFonts w:cs="Arial"/>
        </w:rPr>
        <w:t>ny z jiných zdrojů, konkrétně z </w:t>
      </w:r>
      <w:r w:rsidRPr="00BF6426">
        <w:rPr>
          <w:rFonts w:cs="Arial"/>
        </w:rPr>
        <w:t>veřejné finanční podpory města Šumperk, proto nemohou být tyto výdaje následně uhrazeny z příspěvku Olomouckého kraje.</w:t>
      </w:r>
      <w:r w:rsidRPr="00BF6426">
        <w:t xml:space="preserve"> </w:t>
      </w:r>
      <w:r w:rsidRPr="00BF6426">
        <w:rPr>
          <w:rFonts w:cs="Arial"/>
        </w:rPr>
        <w:t>Příjemce</w:t>
      </w:r>
      <w:r>
        <w:rPr>
          <w:rFonts w:cs="Arial"/>
        </w:rPr>
        <w:t xml:space="preserve"> tedy</w:t>
      </w:r>
      <w:r w:rsidRPr="00BF6426">
        <w:rPr>
          <w:rFonts w:cs="Arial"/>
        </w:rPr>
        <w:t xml:space="preserve"> n</w:t>
      </w:r>
      <w:r>
        <w:rPr>
          <w:rFonts w:cs="Arial"/>
        </w:rPr>
        <w:t>edoložil poskytovateli Olomouckému</w:t>
      </w:r>
      <w:r w:rsidRPr="00BF6426">
        <w:rPr>
          <w:rFonts w:cs="Arial"/>
        </w:rPr>
        <w:t xml:space="preserve"> kraj</w:t>
      </w:r>
      <w:r>
        <w:rPr>
          <w:rFonts w:cs="Arial"/>
        </w:rPr>
        <w:t>i</w:t>
      </w:r>
      <w:r w:rsidRPr="00BF6426">
        <w:rPr>
          <w:rFonts w:cs="Arial"/>
        </w:rPr>
        <w:t xml:space="preserve"> použití části příspěvku ve výši 100</w:t>
      </w:r>
      <w:r>
        <w:rPr>
          <w:rFonts w:cs="Arial"/>
        </w:rPr>
        <w:t>.</w:t>
      </w:r>
      <w:r w:rsidRPr="00BF6426">
        <w:rPr>
          <w:rFonts w:cs="Arial"/>
        </w:rPr>
        <w:t>000</w:t>
      </w:r>
      <w:r>
        <w:rPr>
          <w:rFonts w:cs="Arial"/>
        </w:rPr>
        <w:t>,-</w:t>
      </w:r>
      <w:r w:rsidRPr="00BF6426">
        <w:rPr>
          <w:rFonts w:cs="Arial"/>
        </w:rPr>
        <w:t xml:space="preserve"> Kč ve smluvně sjednaném termínu na sjednaný účel</w:t>
      </w:r>
      <w:r>
        <w:rPr>
          <w:rFonts w:cs="Arial"/>
        </w:rPr>
        <w:t>.</w:t>
      </w:r>
    </w:p>
    <w:p w:rsidR="005D6D31" w:rsidRPr="005D74EA" w:rsidRDefault="005D6D31" w:rsidP="00C30EE7">
      <w:pPr>
        <w:spacing w:after="120"/>
        <w:jc w:val="both"/>
        <w:rPr>
          <w:rFonts w:cs="Arial"/>
        </w:rPr>
      </w:pPr>
      <w:r w:rsidRPr="005D74EA">
        <w:rPr>
          <w:rFonts w:cs="Arial"/>
        </w:rPr>
        <w:t>Dle článku II. odst. 5. Smlouvy</w:t>
      </w:r>
      <w:r w:rsidRPr="00215F49">
        <w:rPr>
          <w:rFonts w:cs="Arial"/>
        </w:rPr>
        <w:t xml:space="preserve"> </w:t>
      </w:r>
      <w:r>
        <w:rPr>
          <w:rFonts w:cs="Arial"/>
        </w:rPr>
        <w:t xml:space="preserve">č. 2 </w:t>
      </w:r>
      <w:r w:rsidRPr="005D74EA">
        <w:rPr>
          <w:rFonts w:cs="Arial"/>
        </w:rPr>
        <w:t>„v případě, že příspěvek nebyl použit v celé výši ve lhůtě uvedené v čl. II. odst. 2. této smlouvy, je příjemce povinen vrátit nevyčerpanou část příspěvku na účet poskytovatele nejpozději do 15 dnů ode dne před</w:t>
      </w:r>
      <w:r>
        <w:rPr>
          <w:rFonts w:cs="Arial"/>
        </w:rPr>
        <w:t>ložení vyúčtování poskytovateli</w:t>
      </w:r>
      <w:r w:rsidRPr="005D74EA">
        <w:rPr>
          <w:rFonts w:cs="Arial"/>
        </w:rPr>
        <w:t xml:space="preserve">“. </w:t>
      </w:r>
    </w:p>
    <w:p w:rsidR="005D6D31" w:rsidRDefault="005D6D31" w:rsidP="00C30EE7">
      <w:pPr>
        <w:spacing w:after="120"/>
        <w:jc w:val="both"/>
        <w:rPr>
          <w:rFonts w:cs="Arial"/>
        </w:rPr>
      </w:pPr>
      <w:r w:rsidRPr="005D74EA">
        <w:rPr>
          <w:rFonts w:cs="Arial"/>
        </w:rPr>
        <w:t xml:space="preserve">Kontrolou bylo zjištěno, že příjemce předložil poskytovateli vyúčtování příspěvku dne </w:t>
      </w:r>
      <w:r>
        <w:rPr>
          <w:rFonts w:cs="Arial"/>
        </w:rPr>
        <w:t>29</w:t>
      </w:r>
      <w:r w:rsidRPr="005D74EA">
        <w:rPr>
          <w:rFonts w:cs="Arial"/>
        </w:rPr>
        <w:t>. 1. 20</w:t>
      </w:r>
      <w:r>
        <w:rPr>
          <w:rFonts w:cs="Arial"/>
        </w:rPr>
        <w:t>10</w:t>
      </w:r>
      <w:r w:rsidRPr="005D74EA">
        <w:rPr>
          <w:rFonts w:cs="Arial"/>
        </w:rPr>
        <w:t>.</w:t>
      </w:r>
      <w:r>
        <w:rPr>
          <w:rFonts w:cs="Arial"/>
        </w:rPr>
        <w:t xml:space="preserve"> Nevyčerpanou část </w:t>
      </w:r>
      <w:r w:rsidRPr="005D74EA">
        <w:rPr>
          <w:rFonts w:cs="Arial"/>
        </w:rPr>
        <w:t>příspěvku</w:t>
      </w:r>
      <w:r>
        <w:rPr>
          <w:rFonts w:cs="Arial"/>
        </w:rPr>
        <w:t xml:space="preserve"> byl tedy příjemce povinen vrátit na účet poskytovatele nejpozději do 13. 2. 2010, což neučinil.</w:t>
      </w:r>
    </w:p>
    <w:p w:rsidR="005D6D31" w:rsidRDefault="005D6D31" w:rsidP="00030609">
      <w:pPr>
        <w:spacing w:after="120"/>
        <w:jc w:val="both"/>
        <w:rPr>
          <w:rFonts w:cs="Arial"/>
        </w:rPr>
      </w:pPr>
      <w:r w:rsidRPr="005D74EA">
        <w:rPr>
          <w:rFonts w:cs="Arial"/>
        </w:rPr>
        <w:t xml:space="preserve">Příjemce nevrátil nevyčerpanou část příspěvku ve výši </w:t>
      </w:r>
      <w:r w:rsidRPr="00BF6426">
        <w:rPr>
          <w:rFonts w:cs="Arial"/>
        </w:rPr>
        <w:t>100</w:t>
      </w:r>
      <w:r>
        <w:rPr>
          <w:rFonts w:cs="Arial"/>
        </w:rPr>
        <w:t>.</w:t>
      </w:r>
      <w:r w:rsidRPr="00BF6426">
        <w:rPr>
          <w:rFonts w:cs="Arial"/>
        </w:rPr>
        <w:t>000</w:t>
      </w:r>
      <w:r>
        <w:rPr>
          <w:rFonts w:cs="Arial"/>
        </w:rPr>
        <w:t>,-</w:t>
      </w:r>
      <w:r w:rsidRPr="00BF6426">
        <w:rPr>
          <w:rFonts w:cs="Arial"/>
        </w:rPr>
        <w:t xml:space="preserve"> Kč</w:t>
      </w:r>
      <w:r w:rsidRPr="005D74EA">
        <w:rPr>
          <w:rFonts w:cs="Arial"/>
        </w:rPr>
        <w:t xml:space="preserve"> na účet poskytovatele, a tím se dopustil porušení rozpočtové kázně dle ust. § 22 odst. </w:t>
      </w:r>
      <w:r>
        <w:rPr>
          <w:rFonts w:cs="Arial"/>
        </w:rPr>
        <w:t>3</w:t>
      </w:r>
      <w:r w:rsidRPr="005D74EA">
        <w:rPr>
          <w:rFonts w:cs="Arial"/>
        </w:rPr>
        <w:t xml:space="preserve"> </w:t>
      </w:r>
      <w:r w:rsidRPr="005D74EA">
        <w:rPr>
          <w:rFonts w:cs="Arial"/>
        </w:rPr>
        <w:lastRenderedPageBreak/>
        <w:t xml:space="preserve">zákona č. 250/2000 Sb., o rozpočtových pravidlech územních rozpočtů, ve znění </w:t>
      </w:r>
      <w:r>
        <w:rPr>
          <w:rFonts w:cs="Arial"/>
        </w:rPr>
        <w:t>pozdějších předpisů</w:t>
      </w:r>
      <w:r w:rsidRPr="005D74EA">
        <w:rPr>
          <w:rFonts w:cs="Arial"/>
        </w:rPr>
        <w:t>, ve smyslu zadržení peněžních prostředků</w:t>
      </w:r>
      <w:r>
        <w:rPr>
          <w:rFonts w:cs="Arial"/>
        </w:rPr>
        <w:t xml:space="preserve"> poskytnutých z </w:t>
      </w:r>
      <w:r w:rsidRPr="005D74EA">
        <w:rPr>
          <w:rFonts w:cs="Arial"/>
        </w:rPr>
        <w:t>rozpočtu Olomouckého kraje</w:t>
      </w:r>
      <w:r>
        <w:rPr>
          <w:rFonts w:cs="Arial"/>
        </w:rPr>
        <w:t>.</w:t>
      </w:r>
    </w:p>
    <w:p w:rsidR="005D6D31" w:rsidRDefault="005D6D31" w:rsidP="00030609">
      <w:pPr>
        <w:spacing w:after="120"/>
        <w:jc w:val="both"/>
        <w:rPr>
          <w:rFonts w:cs="Arial"/>
        </w:rPr>
      </w:pPr>
      <w:r w:rsidRPr="002646E6">
        <w:rPr>
          <w:rFonts w:cs="Arial"/>
        </w:rPr>
        <w:t>Příjemce byl</w:t>
      </w:r>
      <w:r>
        <w:rPr>
          <w:rFonts w:cs="Arial"/>
        </w:rPr>
        <w:t xml:space="preserve"> s uvedenými skutečnostmi</w:t>
      </w:r>
      <w:r w:rsidRPr="002646E6">
        <w:rPr>
          <w:rFonts w:cs="Arial"/>
        </w:rPr>
        <w:t xml:space="preserve"> osobně seznámen</w:t>
      </w:r>
      <w:r>
        <w:rPr>
          <w:rFonts w:cs="Arial"/>
        </w:rPr>
        <w:t xml:space="preserve"> </w:t>
      </w:r>
      <w:r w:rsidRPr="002646E6">
        <w:rPr>
          <w:rFonts w:cs="Arial"/>
        </w:rPr>
        <w:t xml:space="preserve">dne </w:t>
      </w:r>
      <w:r>
        <w:rPr>
          <w:rFonts w:cs="Arial"/>
        </w:rPr>
        <w:t>29</w:t>
      </w:r>
      <w:r w:rsidRPr="002646E6">
        <w:rPr>
          <w:rFonts w:cs="Arial"/>
        </w:rPr>
        <w:t xml:space="preserve">. </w:t>
      </w:r>
      <w:r>
        <w:rPr>
          <w:rFonts w:cs="Arial"/>
        </w:rPr>
        <w:t>12</w:t>
      </w:r>
      <w:r w:rsidRPr="002646E6">
        <w:rPr>
          <w:rFonts w:cs="Arial"/>
        </w:rPr>
        <w:t>. 2010</w:t>
      </w:r>
      <w:r>
        <w:rPr>
          <w:rFonts w:cs="Arial"/>
        </w:rPr>
        <w:t xml:space="preserve"> předáním Protokolu o provedené následné kontrole č.j.: KUOK 123417/2010</w:t>
      </w:r>
      <w:r w:rsidRPr="002646E6">
        <w:rPr>
          <w:rFonts w:cs="Arial"/>
        </w:rPr>
        <w:t xml:space="preserve">. Námitky proti obsahu kontrolních zjištění </w:t>
      </w:r>
      <w:r>
        <w:rPr>
          <w:rFonts w:cs="Arial"/>
        </w:rPr>
        <w:t>příjemce nepodal.</w:t>
      </w:r>
    </w:p>
    <w:p w:rsidR="005D6D31" w:rsidRPr="007F674B" w:rsidRDefault="005D6D31" w:rsidP="007F674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/>
        <w:jc w:val="both"/>
        <w:rPr>
          <w:rFonts w:cs="Arial"/>
          <w:b/>
        </w:rPr>
      </w:pPr>
      <w:r w:rsidRPr="007F674B">
        <w:rPr>
          <w:rFonts w:cs="Arial"/>
          <w:b/>
        </w:rPr>
        <w:t xml:space="preserve">Příjemce </w:t>
      </w:r>
      <w:r>
        <w:rPr>
          <w:rFonts w:cs="Arial"/>
          <w:b/>
        </w:rPr>
        <w:t xml:space="preserve">odvedl </w:t>
      </w:r>
      <w:r w:rsidRPr="007F674B">
        <w:rPr>
          <w:rFonts w:cs="Arial"/>
          <w:b/>
        </w:rPr>
        <w:t>zadržené finanční prostředky ve výši 100.000 Kč před vydáním platebního výměru na účet Olomouckého kraje dne 18. 2. 2011.</w:t>
      </w:r>
    </w:p>
    <w:p w:rsidR="005D6D31" w:rsidRPr="00E53D8D" w:rsidRDefault="005D6D31" w:rsidP="00B648B0">
      <w:pPr>
        <w:spacing w:before="120"/>
        <w:jc w:val="both"/>
        <w:rPr>
          <w:rFonts w:cs="Arial"/>
        </w:rPr>
      </w:pPr>
    </w:p>
    <w:p w:rsidR="005D6D31" w:rsidRDefault="005D6D31" w:rsidP="00B648B0">
      <w:pPr>
        <w:spacing w:after="120"/>
        <w:rPr>
          <w:b/>
        </w:rPr>
      </w:pPr>
      <w:r>
        <w:rPr>
          <w:b/>
        </w:rPr>
        <w:t>Průběh administrace procesu porušení rozpočtové kázně</w:t>
      </w:r>
    </w:p>
    <w:p w:rsidR="005D6D31" w:rsidRDefault="005D6D31" w:rsidP="00B648B0">
      <w:pPr>
        <w:numPr>
          <w:ilvl w:val="0"/>
          <w:numId w:val="1"/>
        </w:numPr>
        <w:spacing w:after="120"/>
        <w:ind w:hanging="720"/>
        <w:jc w:val="both"/>
      </w:pPr>
      <w:r w:rsidRPr="00AC1255">
        <w:t>Kancelář ředitele, oddělení kontroly uskutečnilo veřejnosprávní kontrolu</w:t>
      </w:r>
      <w:r>
        <w:t xml:space="preserve"> v období od</w:t>
      </w:r>
      <w:r>
        <w:rPr>
          <w:rFonts w:cs="Arial"/>
        </w:rPr>
        <w:t> 13. </w:t>
      </w:r>
      <w:r w:rsidRPr="0052554B">
        <w:rPr>
          <w:rFonts w:cs="Arial"/>
        </w:rPr>
        <w:t xml:space="preserve">7. 2010 do 22. 12. 2010 s přerušením od 3. 9. 2010 do </w:t>
      </w:r>
      <w:r>
        <w:rPr>
          <w:rFonts w:cs="Arial"/>
        </w:rPr>
        <w:br/>
      </w:r>
      <w:r w:rsidRPr="0052554B">
        <w:rPr>
          <w:rFonts w:cs="Arial"/>
        </w:rPr>
        <w:t>30. 10. 2010</w:t>
      </w:r>
      <w:r w:rsidRPr="00AC1255">
        <w:t>.</w:t>
      </w:r>
    </w:p>
    <w:p w:rsidR="005D6D31" w:rsidRDefault="005D6D31" w:rsidP="00B648B0">
      <w:pPr>
        <w:numPr>
          <w:ilvl w:val="0"/>
          <w:numId w:val="1"/>
        </w:numPr>
        <w:spacing w:after="120"/>
        <w:ind w:hanging="720"/>
        <w:jc w:val="both"/>
      </w:pPr>
      <w:r>
        <w:t>Dne 10. 1. 2011 oddělení kontroly doručilo na oddělení cestovního ruchu interní sdělení o výsledku kontroly čerpání finančních příspěvků a půjček z rozpočtu Olomouckého kraje u Příjemce.</w:t>
      </w:r>
    </w:p>
    <w:p w:rsidR="005D6D31" w:rsidRDefault="005D6D31" w:rsidP="00B648B0">
      <w:pPr>
        <w:numPr>
          <w:ilvl w:val="0"/>
          <w:numId w:val="1"/>
        </w:numPr>
        <w:spacing w:after="120"/>
        <w:ind w:hanging="720"/>
        <w:jc w:val="both"/>
      </w:pPr>
      <w:r>
        <w:t xml:space="preserve">Na odbor ekonomický, oddělení majetkové a správní byl předán dne </w:t>
      </w:r>
      <w:r>
        <w:br/>
        <w:t xml:space="preserve">17. 2. 2011 formou interního sdělení předávací protokol o porušení rozpočtové kázně Příjemce. Odbor ekonomický, oddělení majetkové a správní vydalo dne 28. 2. 2011 rozhodnutí č.j. </w:t>
      </w:r>
      <w:r w:rsidRPr="00E2298B">
        <w:t>KUOK 22410/2011</w:t>
      </w:r>
      <w:r>
        <w:t xml:space="preserve"> o uložení odvodu peněžních prostředků ve výši </w:t>
      </w:r>
      <w:r w:rsidRPr="00E9696B">
        <w:rPr>
          <w:rFonts w:cs="Arial"/>
        </w:rPr>
        <w:t>101.076,60 Kč</w:t>
      </w:r>
      <w:r>
        <w:t>.</w:t>
      </w:r>
    </w:p>
    <w:p w:rsidR="005D6D31" w:rsidRDefault="005D6D31" w:rsidP="00B648B0">
      <w:pPr>
        <w:numPr>
          <w:ilvl w:val="0"/>
          <w:numId w:val="1"/>
        </w:numPr>
        <w:spacing w:after="120"/>
        <w:ind w:hanging="720"/>
        <w:jc w:val="both"/>
      </w:pPr>
      <w:r w:rsidRPr="00D93E26">
        <w:t xml:space="preserve">Dne </w:t>
      </w:r>
      <w:r>
        <w:t>18. 2. 2011</w:t>
      </w:r>
      <w:r w:rsidRPr="00D93E26">
        <w:t xml:space="preserve"> Příjemce vrátil </w:t>
      </w:r>
      <w:r>
        <w:t>zadržené finanční prostředky v celkové výši</w:t>
      </w:r>
      <w:r w:rsidRPr="00D93E26">
        <w:t xml:space="preserve"> </w:t>
      </w:r>
      <w:r w:rsidRPr="00E9696B">
        <w:rPr>
          <w:rFonts w:cs="Arial"/>
        </w:rPr>
        <w:t>101.076,60 Kč</w:t>
      </w:r>
      <w:r w:rsidRPr="00F60874">
        <w:t xml:space="preserve">. </w:t>
      </w:r>
      <w:r>
        <w:t>K tomuto datu bylo Příjemci zastaveno penále ze zadržených peněžních prostředků. Výpočet penále je uveden v následující tabulce.</w:t>
      </w:r>
    </w:p>
    <w:p w:rsidR="005D6D31" w:rsidRPr="00C30EE7" w:rsidRDefault="005D6D31" w:rsidP="00A1113D">
      <w:pPr>
        <w:numPr>
          <w:ilvl w:val="0"/>
          <w:numId w:val="1"/>
        </w:numPr>
        <w:spacing w:after="120"/>
        <w:ind w:hanging="720"/>
        <w:jc w:val="both"/>
      </w:pPr>
      <w:r>
        <w:t xml:space="preserve">Dne 7. 3. 2011 byla přijata od Příjemce žádost o prominutí povinnosti zaplatit </w:t>
      </w:r>
      <w:r w:rsidRPr="00C30EE7">
        <w:t>penále za porušení rozpočtové kázně</w:t>
      </w:r>
      <w:r>
        <w:t xml:space="preserve"> </w:t>
      </w:r>
      <w:r w:rsidRPr="00C30EE7">
        <w:t>ve výši 38.077,- Kč.</w:t>
      </w:r>
    </w:p>
    <w:p w:rsidR="005D6D31" w:rsidRDefault="005D6D31" w:rsidP="00285040">
      <w:pPr>
        <w:spacing w:after="120"/>
        <w:jc w:val="both"/>
      </w:pPr>
    </w:p>
    <w:p w:rsidR="005D6D31" w:rsidRPr="00C20E29" w:rsidRDefault="005D6D31" w:rsidP="00B648B0">
      <w:pPr>
        <w:spacing w:after="120"/>
        <w:jc w:val="both"/>
        <w:rPr>
          <w:b/>
        </w:rPr>
      </w:pPr>
      <w:r w:rsidRPr="00C20E29">
        <w:rPr>
          <w:b/>
        </w:rPr>
        <w:t>Výpočet penále</w:t>
      </w: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701"/>
        <w:gridCol w:w="1449"/>
        <w:gridCol w:w="1442"/>
        <w:gridCol w:w="988"/>
        <w:gridCol w:w="1083"/>
        <w:gridCol w:w="2409"/>
      </w:tblGrid>
      <w:tr w:rsidR="005D6D31" w:rsidRPr="006670F9" w:rsidTr="00B40041">
        <w:trPr>
          <w:trHeight w:val="674"/>
        </w:trPr>
        <w:tc>
          <w:tcPr>
            <w:tcW w:w="1701" w:type="dxa"/>
          </w:tcPr>
          <w:p w:rsidR="005D6D31" w:rsidRPr="00C30EE7" w:rsidRDefault="005D6D31" w:rsidP="00814357">
            <w:pPr>
              <w:jc w:val="both"/>
              <w:rPr>
                <w:rFonts w:cs="Arial"/>
              </w:rPr>
            </w:pPr>
            <w:r w:rsidRPr="00C30EE7">
              <w:rPr>
                <w:rFonts w:cs="Arial"/>
              </w:rPr>
              <w:t>Částka Kč</w:t>
            </w:r>
          </w:p>
        </w:tc>
        <w:tc>
          <w:tcPr>
            <w:tcW w:w="1449" w:type="dxa"/>
          </w:tcPr>
          <w:p w:rsidR="005D6D31" w:rsidRPr="00C30EE7" w:rsidRDefault="005D6D31" w:rsidP="00814357">
            <w:pPr>
              <w:jc w:val="both"/>
              <w:rPr>
                <w:rFonts w:cs="Arial"/>
              </w:rPr>
            </w:pPr>
            <w:r w:rsidRPr="00C30EE7">
              <w:rPr>
                <w:rFonts w:cs="Arial"/>
              </w:rPr>
              <w:t>Ode dne</w:t>
            </w:r>
          </w:p>
        </w:tc>
        <w:tc>
          <w:tcPr>
            <w:tcW w:w="1442" w:type="dxa"/>
          </w:tcPr>
          <w:p w:rsidR="005D6D31" w:rsidRPr="00C30EE7" w:rsidRDefault="005D6D31" w:rsidP="00814357">
            <w:pPr>
              <w:jc w:val="both"/>
              <w:rPr>
                <w:rFonts w:cs="Arial"/>
              </w:rPr>
            </w:pPr>
            <w:r w:rsidRPr="00C30EE7">
              <w:rPr>
                <w:rFonts w:cs="Arial"/>
              </w:rPr>
              <w:t>Do dne</w:t>
            </w:r>
          </w:p>
        </w:tc>
        <w:tc>
          <w:tcPr>
            <w:tcW w:w="988" w:type="dxa"/>
          </w:tcPr>
          <w:p w:rsidR="005D6D31" w:rsidRPr="00C30EE7" w:rsidRDefault="005D6D31" w:rsidP="00814357">
            <w:pPr>
              <w:jc w:val="both"/>
              <w:rPr>
                <w:rFonts w:cs="Arial"/>
              </w:rPr>
            </w:pPr>
            <w:r w:rsidRPr="00C30EE7">
              <w:rPr>
                <w:rFonts w:cs="Arial"/>
              </w:rPr>
              <w:t>Počet dnů</w:t>
            </w:r>
          </w:p>
        </w:tc>
        <w:tc>
          <w:tcPr>
            <w:tcW w:w="1083" w:type="dxa"/>
          </w:tcPr>
          <w:p w:rsidR="005D6D31" w:rsidRPr="00C30EE7" w:rsidRDefault="005D6D31" w:rsidP="00814357">
            <w:pPr>
              <w:jc w:val="both"/>
              <w:rPr>
                <w:rFonts w:cs="Arial"/>
              </w:rPr>
            </w:pPr>
            <w:r w:rsidRPr="00C30EE7">
              <w:rPr>
                <w:rFonts w:cs="Arial"/>
              </w:rPr>
              <w:t xml:space="preserve">Sazba / den   </w:t>
            </w:r>
          </w:p>
          <w:p w:rsidR="005D6D31" w:rsidRPr="00C30EE7" w:rsidRDefault="005D6D31" w:rsidP="00814357">
            <w:pPr>
              <w:jc w:val="both"/>
              <w:rPr>
                <w:rFonts w:cs="Arial"/>
              </w:rPr>
            </w:pPr>
          </w:p>
        </w:tc>
        <w:tc>
          <w:tcPr>
            <w:tcW w:w="2409" w:type="dxa"/>
          </w:tcPr>
          <w:p w:rsidR="005D6D31" w:rsidRPr="00C30EE7" w:rsidRDefault="005D6D31" w:rsidP="00814357">
            <w:pPr>
              <w:jc w:val="both"/>
              <w:rPr>
                <w:rFonts w:cs="Arial"/>
              </w:rPr>
            </w:pPr>
            <w:r w:rsidRPr="00C30EE7">
              <w:rPr>
                <w:rFonts w:cs="Arial"/>
              </w:rPr>
              <w:t>Vypočítané penále celkem v Kč</w:t>
            </w:r>
          </w:p>
        </w:tc>
      </w:tr>
      <w:tr w:rsidR="005D6D31" w:rsidRPr="006670F9" w:rsidTr="00B40041">
        <w:tc>
          <w:tcPr>
            <w:tcW w:w="1701" w:type="dxa"/>
          </w:tcPr>
          <w:p w:rsidR="005D6D31" w:rsidRPr="00C30EE7" w:rsidRDefault="005D6D31" w:rsidP="00814357">
            <w:pPr>
              <w:jc w:val="both"/>
              <w:rPr>
                <w:rFonts w:cs="Arial"/>
              </w:rPr>
            </w:pPr>
            <w:r w:rsidRPr="00C30EE7">
              <w:rPr>
                <w:rFonts w:cs="Arial"/>
              </w:rPr>
              <w:t>1.076,60 Kč</w:t>
            </w:r>
          </w:p>
        </w:tc>
        <w:tc>
          <w:tcPr>
            <w:tcW w:w="1449" w:type="dxa"/>
          </w:tcPr>
          <w:p w:rsidR="005D6D31" w:rsidRPr="00C30EE7" w:rsidRDefault="005D6D31" w:rsidP="00814357">
            <w:pPr>
              <w:jc w:val="both"/>
              <w:rPr>
                <w:rFonts w:cs="Arial"/>
              </w:rPr>
            </w:pPr>
            <w:r w:rsidRPr="00C30EE7">
              <w:rPr>
                <w:rFonts w:cs="Arial"/>
              </w:rPr>
              <w:t>16. 2. 2008</w:t>
            </w:r>
          </w:p>
        </w:tc>
        <w:tc>
          <w:tcPr>
            <w:tcW w:w="1442" w:type="dxa"/>
          </w:tcPr>
          <w:p w:rsidR="005D6D31" w:rsidRPr="00C30EE7" w:rsidRDefault="005D6D31" w:rsidP="00814357">
            <w:pPr>
              <w:jc w:val="both"/>
              <w:rPr>
                <w:rFonts w:cs="Arial"/>
              </w:rPr>
            </w:pPr>
            <w:r w:rsidRPr="00C30EE7">
              <w:rPr>
                <w:rFonts w:cs="Arial"/>
              </w:rPr>
              <w:t>18. 2. 2011</w:t>
            </w:r>
          </w:p>
        </w:tc>
        <w:tc>
          <w:tcPr>
            <w:tcW w:w="988" w:type="dxa"/>
          </w:tcPr>
          <w:p w:rsidR="005D6D31" w:rsidRPr="00C30EE7" w:rsidRDefault="005D6D31" w:rsidP="00814357">
            <w:pPr>
              <w:jc w:val="both"/>
              <w:rPr>
                <w:rFonts w:cs="Arial"/>
              </w:rPr>
            </w:pPr>
            <w:r w:rsidRPr="00C30EE7">
              <w:rPr>
                <w:rFonts w:cs="Arial"/>
              </w:rPr>
              <w:t>1099</w:t>
            </w:r>
          </w:p>
        </w:tc>
        <w:tc>
          <w:tcPr>
            <w:tcW w:w="1083" w:type="dxa"/>
          </w:tcPr>
          <w:p w:rsidR="005D6D31" w:rsidRPr="00C30EE7" w:rsidRDefault="005D6D31" w:rsidP="00814357">
            <w:pPr>
              <w:ind w:right="-3"/>
              <w:jc w:val="both"/>
              <w:rPr>
                <w:rFonts w:cs="Arial"/>
              </w:rPr>
            </w:pPr>
            <w:r w:rsidRPr="00C30EE7">
              <w:rPr>
                <w:rFonts w:cs="Arial"/>
              </w:rPr>
              <w:t>1 %</w:t>
            </w:r>
            <w:r w:rsidRPr="00C30EE7">
              <w:rPr>
                <w:rFonts w:cs="Arial"/>
                <w:sz w:val="16"/>
                <w:szCs w:val="16"/>
              </w:rPr>
              <w:t>o</w:t>
            </w:r>
          </w:p>
        </w:tc>
        <w:tc>
          <w:tcPr>
            <w:tcW w:w="2409" w:type="dxa"/>
          </w:tcPr>
          <w:p w:rsidR="005D6D31" w:rsidRPr="00C30EE7" w:rsidRDefault="005D6D31" w:rsidP="00814357">
            <w:pPr>
              <w:jc w:val="both"/>
              <w:rPr>
                <w:rFonts w:cs="Arial"/>
              </w:rPr>
            </w:pPr>
            <w:r w:rsidRPr="00C30EE7">
              <w:rPr>
                <w:rFonts w:cs="Arial"/>
              </w:rPr>
              <w:t>1.076,60 Kč</w:t>
            </w:r>
            <w:r>
              <w:rPr>
                <w:rFonts w:cs="Arial"/>
              </w:rPr>
              <w:t xml:space="preserve"> *</w:t>
            </w:r>
          </w:p>
        </w:tc>
      </w:tr>
      <w:tr w:rsidR="005D6D31" w:rsidRPr="006670F9" w:rsidTr="00B40041">
        <w:tblPrEx>
          <w:tblLook w:val="00A0" w:firstRow="1" w:lastRow="0" w:firstColumn="1" w:lastColumn="0" w:noHBand="0" w:noVBand="0"/>
        </w:tblPrEx>
        <w:tc>
          <w:tcPr>
            <w:tcW w:w="1701" w:type="dxa"/>
          </w:tcPr>
          <w:p w:rsidR="005D6D31" w:rsidRPr="00C30EE7" w:rsidRDefault="005D6D31" w:rsidP="00814357">
            <w:pPr>
              <w:jc w:val="both"/>
              <w:rPr>
                <w:rFonts w:cs="Arial"/>
              </w:rPr>
            </w:pPr>
            <w:r w:rsidRPr="00C30EE7">
              <w:rPr>
                <w:rFonts w:cs="Arial"/>
              </w:rPr>
              <w:t>100.000,- Kč</w:t>
            </w:r>
          </w:p>
        </w:tc>
        <w:tc>
          <w:tcPr>
            <w:tcW w:w="1449" w:type="dxa"/>
          </w:tcPr>
          <w:p w:rsidR="005D6D31" w:rsidRPr="00C30EE7" w:rsidRDefault="005D6D31" w:rsidP="00814357">
            <w:pPr>
              <w:jc w:val="both"/>
              <w:rPr>
                <w:rFonts w:cs="Arial"/>
              </w:rPr>
            </w:pPr>
            <w:r w:rsidRPr="00C30EE7">
              <w:rPr>
                <w:rFonts w:cs="Arial"/>
              </w:rPr>
              <w:t>14. 2. 2010</w:t>
            </w:r>
          </w:p>
        </w:tc>
        <w:tc>
          <w:tcPr>
            <w:tcW w:w="1442" w:type="dxa"/>
          </w:tcPr>
          <w:p w:rsidR="005D6D31" w:rsidRPr="00C30EE7" w:rsidRDefault="005D6D31" w:rsidP="00814357">
            <w:pPr>
              <w:jc w:val="both"/>
              <w:rPr>
                <w:rFonts w:cs="Arial"/>
              </w:rPr>
            </w:pPr>
            <w:r w:rsidRPr="00C30EE7">
              <w:rPr>
                <w:rFonts w:cs="Arial"/>
              </w:rPr>
              <w:t>18. 2. 2011</w:t>
            </w:r>
          </w:p>
        </w:tc>
        <w:tc>
          <w:tcPr>
            <w:tcW w:w="988" w:type="dxa"/>
          </w:tcPr>
          <w:p w:rsidR="005D6D31" w:rsidRPr="00C30EE7" w:rsidRDefault="005D6D31" w:rsidP="00814357">
            <w:pPr>
              <w:jc w:val="both"/>
              <w:rPr>
                <w:rFonts w:cs="Arial"/>
              </w:rPr>
            </w:pPr>
            <w:r w:rsidRPr="00C30EE7">
              <w:rPr>
                <w:rFonts w:cs="Arial"/>
              </w:rPr>
              <w:t>370</w:t>
            </w:r>
          </w:p>
        </w:tc>
        <w:tc>
          <w:tcPr>
            <w:tcW w:w="1083" w:type="dxa"/>
          </w:tcPr>
          <w:p w:rsidR="005D6D31" w:rsidRPr="00C30EE7" w:rsidRDefault="005D6D31" w:rsidP="00814357">
            <w:pPr>
              <w:ind w:right="-3"/>
              <w:jc w:val="both"/>
              <w:rPr>
                <w:rFonts w:cs="Arial"/>
              </w:rPr>
            </w:pPr>
            <w:r w:rsidRPr="00C30EE7">
              <w:rPr>
                <w:rFonts w:cs="Arial"/>
              </w:rPr>
              <w:t>1 %</w:t>
            </w:r>
            <w:r w:rsidRPr="00C30EE7">
              <w:rPr>
                <w:rFonts w:cs="Arial"/>
                <w:sz w:val="16"/>
                <w:szCs w:val="16"/>
              </w:rPr>
              <w:t>o</w:t>
            </w:r>
          </w:p>
        </w:tc>
        <w:tc>
          <w:tcPr>
            <w:tcW w:w="2409" w:type="dxa"/>
          </w:tcPr>
          <w:p w:rsidR="005D6D31" w:rsidRPr="00C30EE7" w:rsidRDefault="005D6D31" w:rsidP="00814357">
            <w:pPr>
              <w:jc w:val="both"/>
              <w:rPr>
                <w:rFonts w:cs="Arial"/>
              </w:rPr>
            </w:pPr>
            <w:r w:rsidRPr="00C30EE7">
              <w:rPr>
                <w:rFonts w:cs="Arial"/>
              </w:rPr>
              <w:t>37.000,- Kč</w:t>
            </w:r>
          </w:p>
        </w:tc>
      </w:tr>
    </w:tbl>
    <w:p w:rsidR="005D6D31" w:rsidRPr="00D0353C" w:rsidRDefault="005D6D31" w:rsidP="00B648B0">
      <w:pPr>
        <w:spacing w:before="120" w:after="120"/>
        <w:jc w:val="both"/>
        <w:rPr>
          <w:sz w:val="20"/>
          <w:szCs w:val="20"/>
        </w:rPr>
      </w:pPr>
      <w:r w:rsidRPr="00D0353C">
        <w:rPr>
          <w:sz w:val="20"/>
          <w:szCs w:val="20"/>
        </w:rPr>
        <w:t>*Nejedná se o vypočtenou výši penále, protože penále lze stanovit maximálně do výše odvodu.</w:t>
      </w:r>
    </w:p>
    <w:p w:rsidR="005D6D31" w:rsidRPr="00814357" w:rsidRDefault="005D6D31" w:rsidP="00B648B0">
      <w:pPr>
        <w:spacing w:before="120" w:after="120"/>
        <w:jc w:val="both"/>
      </w:pPr>
      <w:r w:rsidRPr="00814357">
        <w:t xml:space="preserve">Z pozice administrátora smlouvy (kancelář hejtmana, oddělení cestovního ruchu) sdělujeme, že zjištění oddělení kontroly ohledně čerpání finančních příspěvků poskytnutých příjemci Olomouckým krajem byla velmi zásadního a závažného charakteru. </w:t>
      </w:r>
      <w:r w:rsidRPr="007F674B">
        <w:rPr>
          <w:b/>
        </w:rPr>
        <w:t xml:space="preserve">Nicméně příjemce své pochybení uznal a </w:t>
      </w:r>
      <w:r>
        <w:rPr>
          <w:b/>
        </w:rPr>
        <w:t>zadržené</w:t>
      </w:r>
      <w:r w:rsidRPr="007F674B">
        <w:rPr>
          <w:b/>
        </w:rPr>
        <w:t xml:space="preserve"> finanční prostředky vrátil na účet Olomouckého kraje ještě před formálním rozhodnutím o uložení odvodu peněžních prostředků. Příjemce rovněž přijal okamžitá opatření, která řešila vzniklou situaci a do budoucna by měl</w:t>
      </w:r>
      <w:r>
        <w:rPr>
          <w:b/>
        </w:rPr>
        <w:t>a</w:t>
      </w:r>
      <w:r w:rsidRPr="007F674B">
        <w:rPr>
          <w:b/>
        </w:rPr>
        <w:t xml:space="preserve"> zabránit opakování těchto zcela zásadních pochybení. Z tohoto důvodu podporujeme danou žádost Příjemce o prominutí zaplacení penále.</w:t>
      </w:r>
      <w:r w:rsidRPr="00814357">
        <w:t> </w:t>
      </w:r>
    </w:p>
    <w:p w:rsidR="005D6D31" w:rsidRPr="00644CE7" w:rsidRDefault="005D6D31" w:rsidP="00B648B0">
      <w:pPr>
        <w:spacing w:before="120" w:after="240"/>
        <w:jc w:val="both"/>
        <w:rPr>
          <w:b/>
        </w:rPr>
      </w:pPr>
      <w:r w:rsidRPr="00644CE7">
        <w:rPr>
          <w:b/>
        </w:rPr>
        <w:t>Na základě výše</w:t>
      </w:r>
      <w:r w:rsidR="007945BC">
        <w:rPr>
          <w:b/>
        </w:rPr>
        <w:t xml:space="preserve"> uvedeného</w:t>
      </w:r>
      <w:r w:rsidRPr="00644CE7">
        <w:rPr>
          <w:b/>
        </w:rPr>
        <w:t xml:space="preserve"> </w:t>
      </w:r>
      <w:r w:rsidR="007945BC">
        <w:rPr>
          <w:b/>
        </w:rPr>
        <w:t>Rada</w:t>
      </w:r>
      <w:r>
        <w:rPr>
          <w:b/>
        </w:rPr>
        <w:t xml:space="preserve"> Olomouckého kraje </w:t>
      </w:r>
      <w:r w:rsidR="007945BC">
        <w:rPr>
          <w:b/>
        </w:rPr>
        <w:t xml:space="preserve">svým usnesením </w:t>
      </w:r>
      <w:r w:rsidR="007945BC">
        <w:rPr>
          <w:b/>
        </w:rPr>
        <w:br/>
        <w:t xml:space="preserve">č. </w:t>
      </w:r>
      <w:r w:rsidR="003D39E1">
        <w:rPr>
          <w:b/>
        </w:rPr>
        <w:t>UR/67/55</w:t>
      </w:r>
      <w:bookmarkStart w:id="0" w:name="_GoBack"/>
      <w:bookmarkEnd w:id="0"/>
      <w:r w:rsidR="007945BC" w:rsidRPr="007945BC">
        <w:rPr>
          <w:b/>
        </w:rPr>
        <w:t xml:space="preserve">/2011 </w:t>
      </w:r>
      <w:r w:rsidR="007945BC">
        <w:rPr>
          <w:b/>
        </w:rPr>
        <w:t>ze dne 7. 6. 2011 souhlasila</w:t>
      </w:r>
      <w:r>
        <w:rPr>
          <w:b/>
        </w:rPr>
        <w:t xml:space="preserve"> s prominutím povinnosti zaplacení uloženého penále a </w:t>
      </w:r>
      <w:r w:rsidR="007945BC">
        <w:rPr>
          <w:b/>
        </w:rPr>
        <w:t>doporučila</w:t>
      </w:r>
      <w:r w:rsidRPr="00644CE7">
        <w:rPr>
          <w:b/>
        </w:rPr>
        <w:t xml:space="preserve"> Zastupitelstvu Olomouckého kraje </w:t>
      </w:r>
      <w:r w:rsidRPr="00644CE7">
        <w:rPr>
          <w:b/>
        </w:rPr>
        <w:lastRenderedPageBreak/>
        <w:t xml:space="preserve">vyhovět žádosti o prominutí povinnosti zaplacení uloženého penále ve výši 38.077,- Kč. </w:t>
      </w:r>
    </w:p>
    <w:p w:rsidR="005D6D31" w:rsidRPr="00624056" w:rsidRDefault="005D6D31" w:rsidP="00B648B0">
      <w:pPr>
        <w:suppressAutoHyphens w:val="0"/>
        <w:sectPr w:rsidR="005D6D31" w:rsidRPr="00624056" w:rsidSect="00EB7A90">
          <w:footerReference w:type="default" r:id="rId8"/>
          <w:pgSz w:w="11906" w:h="16838"/>
          <w:pgMar w:top="1258" w:right="1417" w:bottom="1079" w:left="1417" w:header="708" w:footer="567" w:gutter="0"/>
          <w:cols w:space="708"/>
          <w:rtlGutter/>
          <w:docGrid w:linePitch="360"/>
        </w:sectPr>
      </w:pPr>
    </w:p>
    <w:p w:rsidR="005D6D31" w:rsidRDefault="005D6D31" w:rsidP="00B648B0"/>
    <w:p w:rsidR="005D6D31" w:rsidRPr="00303BC6" w:rsidRDefault="005D6D31" w:rsidP="00B648B0">
      <w:pPr>
        <w:rPr>
          <w:u w:val="single"/>
        </w:rPr>
      </w:pPr>
      <w:r w:rsidRPr="00303BC6">
        <w:rPr>
          <w:u w:val="single"/>
        </w:rPr>
        <w:t>Příloha:</w:t>
      </w:r>
    </w:p>
    <w:p w:rsidR="005D6D31" w:rsidRDefault="005D6D31" w:rsidP="00C65DF2">
      <w:pPr>
        <w:jc w:val="both"/>
      </w:pPr>
      <w:r>
        <w:t>Příloha č. 1 – Žádost Jeseníky – Sdružení cestovního ruchu o prominutí povinnosti zaplatit penále (strana 5 – 6)</w:t>
      </w:r>
    </w:p>
    <w:p w:rsidR="005D6D31" w:rsidRDefault="005D6D31" w:rsidP="00C65DF2">
      <w:pPr>
        <w:jc w:val="both"/>
      </w:pPr>
    </w:p>
    <w:p w:rsidR="005D6D31" w:rsidRDefault="005D6D31" w:rsidP="00C65DF2">
      <w:pPr>
        <w:jc w:val="both"/>
        <w:sectPr w:rsidR="005D6D31" w:rsidSect="00814357">
          <w:headerReference w:type="default" r:id="rId9"/>
          <w:footerReference w:type="default" r:id="rId10"/>
          <w:type w:val="continuous"/>
          <w:pgSz w:w="11906" w:h="16838"/>
          <w:pgMar w:top="1258" w:right="1417" w:bottom="1417" w:left="1417" w:header="708" w:footer="265" w:gutter="0"/>
          <w:cols w:space="708"/>
          <w:docGrid w:linePitch="360"/>
        </w:sectPr>
      </w:pPr>
    </w:p>
    <w:p w:rsidR="005D6D31" w:rsidRDefault="005D6D31"/>
    <w:p w:rsidR="005D6D31" w:rsidRDefault="00246D82">
      <w:r>
        <w:rPr>
          <w:noProof/>
          <w:lang w:eastAsia="cs-CZ"/>
        </w:rPr>
        <w:drawing>
          <wp:inline distT="0" distB="0" distL="0" distR="0">
            <wp:extent cx="5753100" cy="8134350"/>
            <wp:effectExtent l="0" t="0" r="0" b="0"/>
            <wp:docPr id="1" name="Obrázek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4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3100" cy="8134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D6D31" w:rsidRDefault="005D6D31"/>
    <w:p w:rsidR="005D6D31" w:rsidRDefault="005D6D31"/>
    <w:p w:rsidR="005D6D31" w:rsidRDefault="005D6D31"/>
    <w:p w:rsidR="005D6D31" w:rsidRDefault="005D6D31"/>
    <w:p w:rsidR="005D6D31" w:rsidRDefault="00246D82">
      <w:r>
        <w:rPr>
          <w:noProof/>
          <w:lang w:eastAsia="cs-CZ"/>
        </w:rPr>
        <w:drawing>
          <wp:inline distT="0" distB="0" distL="0" distR="0">
            <wp:extent cx="5753100" cy="8134350"/>
            <wp:effectExtent l="0" t="0" r="0" b="0"/>
            <wp:docPr id="2" name="Obrázek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5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3100" cy="8134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5D6D31" w:rsidSect="00C65DF2">
      <w:footerReference w:type="default" r:id="rId13"/>
      <w:pgSz w:w="11906" w:h="16838"/>
      <w:pgMar w:top="1258" w:right="1417" w:bottom="1417" w:left="1417" w:header="907" w:footer="68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22489" w:rsidRDefault="00822489" w:rsidP="00EB7A90">
      <w:r>
        <w:separator/>
      </w:r>
    </w:p>
  </w:endnote>
  <w:endnote w:type="continuationSeparator" w:id="0">
    <w:p w:rsidR="00822489" w:rsidRDefault="00822489" w:rsidP="00EB7A9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EE"/>
    <w:family w:val="swiss"/>
    <w:pitch w:val="variable"/>
    <w:sig w:usb0="61002A87" w:usb1="80000000" w:usb2="00000008" w:usb3="00000000" w:csb0="000101FF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6D31" w:rsidRPr="00763D6A" w:rsidRDefault="00DC28A7" w:rsidP="00814357">
    <w:pPr>
      <w:pStyle w:val="Zpat"/>
      <w:pBdr>
        <w:top w:val="single" w:sz="4" w:space="1" w:color="000000"/>
      </w:pBdr>
      <w:tabs>
        <w:tab w:val="clear" w:pos="4536"/>
        <w:tab w:val="clear" w:pos="9072"/>
      </w:tabs>
      <w:ind w:right="72"/>
      <w:rPr>
        <w:rFonts w:cs="Arial"/>
        <w:i/>
        <w:sz w:val="20"/>
        <w:szCs w:val="20"/>
      </w:rPr>
    </w:pPr>
    <w:r>
      <w:rPr>
        <w:rFonts w:cs="Arial"/>
        <w:i/>
        <w:sz w:val="20"/>
        <w:szCs w:val="20"/>
      </w:rPr>
      <w:t>Zastupitelstvo</w:t>
    </w:r>
    <w:r w:rsidR="005D6D31" w:rsidRPr="00763D6A">
      <w:rPr>
        <w:rFonts w:cs="Arial"/>
        <w:i/>
        <w:sz w:val="20"/>
        <w:szCs w:val="20"/>
      </w:rPr>
      <w:t xml:space="preserve"> Olomouckého kraje </w:t>
    </w:r>
    <w:r>
      <w:rPr>
        <w:rFonts w:cs="Arial"/>
        <w:i/>
        <w:sz w:val="20"/>
        <w:szCs w:val="20"/>
      </w:rPr>
      <w:t>24</w:t>
    </w:r>
    <w:r w:rsidR="005D6D31">
      <w:rPr>
        <w:rFonts w:cs="Arial"/>
        <w:i/>
        <w:sz w:val="20"/>
        <w:szCs w:val="20"/>
      </w:rPr>
      <w:t>. 6</w:t>
    </w:r>
    <w:r w:rsidR="005D6D31" w:rsidRPr="00763D6A">
      <w:rPr>
        <w:rFonts w:cs="Arial"/>
        <w:i/>
        <w:sz w:val="20"/>
        <w:szCs w:val="20"/>
      </w:rPr>
      <w:t>. 20</w:t>
    </w:r>
    <w:r w:rsidR="005D6D31">
      <w:rPr>
        <w:rFonts w:cs="Arial"/>
        <w:i/>
        <w:sz w:val="20"/>
        <w:szCs w:val="20"/>
      </w:rPr>
      <w:t>11</w:t>
    </w:r>
    <w:r w:rsidR="005D6D31" w:rsidRPr="00763D6A">
      <w:rPr>
        <w:rFonts w:cs="Arial"/>
        <w:i/>
        <w:sz w:val="20"/>
        <w:szCs w:val="20"/>
      </w:rPr>
      <w:tab/>
    </w:r>
    <w:r>
      <w:rPr>
        <w:rFonts w:cs="Arial"/>
        <w:i/>
        <w:sz w:val="20"/>
        <w:szCs w:val="20"/>
      </w:rPr>
      <w:t xml:space="preserve"> </w:t>
    </w:r>
    <w:r w:rsidR="005D6D31" w:rsidRPr="00763D6A">
      <w:rPr>
        <w:rFonts w:cs="Arial"/>
        <w:i/>
        <w:sz w:val="20"/>
        <w:szCs w:val="20"/>
      </w:rPr>
      <w:t xml:space="preserve">                                                     </w:t>
    </w:r>
    <w:r w:rsidR="005D6D31" w:rsidRPr="00BC1993">
      <w:rPr>
        <w:rFonts w:cs="Arial"/>
        <w:i/>
        <w:sz w:val="20"/>
        <w:szCs w:val="20"/>
      </w:rPr>
      <w:t xml:space="preserve">Strana </w:t>
    </w:r>
    <w:r w:rsidR="005D6D31" w:rsidRPr="00BC1993">
      <w:rPr>
        <w:rFonts w:cs="Arial"/>
        <w:i/>
        <w:sz w:val="20"/>
        <w:szCs w:val="20"/>
      </w:rPr>
      <w:fldChar w:fldCharType="begin"/>
    </w:r>
    <w:r w:rsidR="005D6D31" w:rsidRPr="00BC1993">
      <w:rPr>
        <w:rFonts w:cs="Arial"/>
        <w:i/>
        <w:sz w:val="20"/>
        <w:szCs w:val="20"/>
      </w:rPr>
      <w:instrText xml:space="preserve"> PAGE </w:instrText>
    </w:r>
    <w:r w:rsidR="005D6D31" w:rsidRPr="00BC1993">
      <w:rPr>
        <w:rFonts w:cs="Arial"/>
        <w:i/>
        <w:sz w:val="20"/>
        <w:szCs w:val="20"/>
      </w:rPr>
      <w:fldChar w:fldCharType="separate"/>
    </w:r>
    <w:r w:rsidR="003D39E1">
      <w:rPr>
        <w:rFonts w:cs="Arial"/>
        <w:i/>
        <w:noProof/>
        <w:sz w:val="20"/>
        <w:szCs w:val="20"/>
      </w:rPr>
      <w:t>3</w:t>
    </w:r>
    <w:r w:rsidR="005D6D31" w:rsidRPr="00BC1993">
      <w:rPr>
        <w:rFonts w:cs="Arial"/>
        <w:i/>
        <w:sz w:val="20"/>
        <w:szCs w:val="20"/>
      </w:rPr>
      <w:fldChar w:fldCharType="end"/>
    </w:r>
    <w:r w:rsidR="005D6D31">
      <w:rPr>
        <w:rFonts w:cs="Arial"/>
        <w:i/>
        <w:sz w:val="20"/>
        <w:szCs w:val="20"/>
      </w:rPr>
      <w:t xml:space="preserve"> (celkem 6</w:t>
    </w:r>
    <w:r w:rsidR="005D6D31" w:rsidRPr="00BC1993">
      <w:rPr>
        <w:rFonts w:cs="Arial"/>
        <w:i/>
        <w:sz w:val="20"/>
        <w:szCs w:val="20"/>
      </w:rPr>
      <w:t>)</w:t>
    </w:r>
  </w:p>
  <w:p w:rsidR="005D6D31" w:rsidRDefault="00DC28A7" w:rsidP="00814357">
    <w:pPr>
      <w:pStyle w:val="Zpat"/>
      <w:tabs>
        <w:tab w:val="clear" w:pos="4536"/>
        <w:tab w:val="clear" w:pos="9072"/>
      </w:tabs>
      <w:ind w:right="360"/>
      <w:rPr>
        <w:i/>
        <w:sz w:val="20"/>
        <w:szCs w:val="20"/>
      </w:rPr>
    </w:pPr>
    <w:r>
      <w:rPr>
        <w:i/>
        <w:sz w:val="20"/>
        <w:szCs w:val="20"/>
      </w:rPr>
      <w:t>2</w:t>
    </w:r>
    <w:r w:rsidR="005D6D31">
      <w:rPr>
        <w:i/>
        <w:sz w:val="20"/>
        <w:szCs w:val="20"/>
      </w:rPr>
      <w:t>9.</w:t>
    </w:r>
    <w:r w:rsidR="005D6D31" w:rsidRPr="00763D6A">
      <w:rPr>
        <w:i/>
        <w:sz w:val="20"/>
        <w:szCs w:val="20"/>
      </w:rPr>
      <w:t xml:space="preserve"> - Porušení rozpočtové kázně </w:t>
    </w:r>
    <w:r w:rsidR="005D6D31">
      <w:rPr>
        <w:i/>
        <w:sz w:val="20"/>
        <w:szCs w:val="20"/>
      </w:rPr>
      <w:t>Jeseníky – Sdružení cestovního ruchu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6D31" w:rsidRPr="00763D6A" w:rsidRDefault="005D6D31" w:rsidP="00814357">
    <w:pPr>
      <w:pStyle w:val="Zpat"/>
      <w:pBdr>
        <w:top w:val="single" w:sz="4" w:space="1" w:color="000000"/>
      </w:pBdr>
      <w:tabs>
        <w:tab w:val="clear" w:pos="4536"/>
        <w:tab w:val="clear" w:pos="9072"/>
      </w:tabs>
      <w:ind w:right="72"/>
      <w:rPr>
        <w:rFonts w:cs="Arial"/>
        <w:i/>
        <w:sz w:val="20"/>
        <w:szCs w:val="20"/>
      </w:rPr>
    </w:pPr>
    <w:r w:rsidRPr="00763D6A">
      <w:rPr>
        <w:rFonts w:cs="Arial"/>
        <w:i/>
        <w:sz w:val="20"/>
        <w:szCs w:val="20"/>
      </w:rPr>
      <w:t xml:space="preserve">Rada Olomouckého kraje </w:t>
    </w:r>
    <w:r>
      <w:rPr>
        <w:rFonts w:cs="Arial"/>
        <w:i/>
        <w:sz w:val="20"/>
        <w:szCs w:val="20"/>
      </w:rPr>
      <w:t>16</w:t>
    </w:r>
    <w:r w:rsidRPr="00763D6A">
      <w:rPr>
        <w:rFonts w:cs="Arial"/>
        <w:i/>
        <w:sz w:val="20"/>
        <w:szCs w:val="20"/>
      </w:rPr>
      <w:t xml:space="preserve">. </w:t>
    </w:r>
    <w:r>
      <w:rPr>
        <w:rFonts w:cs="Arial"/>
        <w:i/>
        <w:sz w:val="20"/>
        <w:szCs w:val="20"/>
      </w:rPr>
      <w:t>9</w:t>
    </w:r>
    <w:r w:rsidRPr="00763D6A">
      <w:rPr>
        <w:rFonts w:cs="Arial"/>
        <w:i/>
        <w:sz w:val="20"/>
        <w:szCs w:val="20"/>
      </w:rPr>
      <w:t>. 20</w:t>
    </w:r>
    <w:r>
      <w:rPr>
        <w:rFonts w:cs="Arial"/>
        <w:i/>
        <w:sz w:val="20"/>
        <w:szCs w:val="20"/>
      </w:rPr>
      <w:t>10</w:t>
    </w:r>
    <w:r w:rsidRPr="00763D6A">
      <w:rPr>
        <w:rFonts w:cs="Arial"/>
        <w:i/>
        <w:sz w:val="20"/>
        <w:szCs w:val="20"/>
      </w:rPr>
      <w:tab/>
      <w:t xml:space="preserve">                                                                  </w:t>
    </w:r>
    <w:r w:rsidRPr="00BC1993">
      <w:rPr>
        <w:rFonts w:cs="Arial"/>
        <w:i/>
        <w:sz w:val="20"/>
        <w:szCs w:val="20"/>
      </w:rPr>
      <w:t xml:space="preserve">Strana </w:t>
    </w:r>
    <w:r w:rsidRPr="00BC1993">
      <w:rPr>
        <w:rFonts w:cs="Arial"/>
        <w:i/>
        <w:sz w:val="20"/>
        <w:szCs w:val="20"/>
      </w:rPr>
      <w:fldChar w:fldCharType="begin"/>
    </w:r>
    <w:r w:rsidRPr="00BC1993">
      <w:rPr>
        <w:rFonts w:cs="Arial"/>
        <w:i/>
        <w:sz w:val="20"/>
        <w:szCs w:val="20"/>
      </w:rPr>
      <w:instrText xml:space="preserve"> PAGE </w:instrText>
    </w:r>
    <w:r w:rsidRPr="00BC1993">
      <w:rPr>
        <w:rFonts w:cs="Arial"/>
        <w:i/>
        <w:sz w:val="20"/>
        <w:szCs w:val="20"/>
      </w:rPr>
      <w:fldChar w:fldCharType="separate"/>
    </w:r>
    <w:r>
      <w:rPr>
        <w:rFonts w:cs="Arial"/>
        <w:i/>
        <w:noProof/>
        <w:sz w:val="20"/>
        <w:szCs w:val="20"/>
      </w:rPr>
      <w:t>3</w:t>
    </w:r>
    <w:r w:rsidRPr="00BC1993">
      <w:rPr>
        <w:rFonts w:cs="Arial"/>
        <w:i/>
        <w:sz w:val="20"/>
        <w:szCs w:val="20"/>
      </w:rPr>
      <w:fldChar w:fldCharType="end"/>
    </w:r>
    <w:r w:rsidRPr="00BC1993">
      <w:rPr>
        <w:rFonts w:cs="Arial"/>
        <w:i/>
        <w:sz w:val="20"/>
        <w:szCs w:val="20"/>
      </w:rPr>
      <w:t xml:space="preserve"> (celkem </w:t>
    </w:r>
    <w:r>
      <w:rPr>
        <w:rFonts w:cs="Arial"/>
        <w:i/>
        <w:sz w:val="20"/>
        <w:szCs w:val="20"/>
      </w:rPr>
      <w:t>4</w:t>
    </w:r>
    <w:r w:rsidRPr="00BC1993">
      <w:rPr>
        <w:rFonts w:cs="Arial"/>
        <w:i/>
        <w:sz w:val="20"/>
        <w:szCs w:val="20"/>
      </w:rPr>
      <w:t>)</w:t>
    </w:r>
  </w:p>
  <w:p w:rsidR="005D6D31" w:rsidRDefault="005D6D31" w:rsidP="00814357">
    <w:pPr>
      <w:pStyle w:val="Zpat"/>
      <w:tabs>
        <w:tab w:val="clear" w:pos="4536"/>
        <w:tab w:val="clear" w:pos="9072"/>
      </w:tabs>
      <w:ind w:right="360"/>
      <w:rPr>
        <w:i/>
        <w:sz w:val="20"/>
        <w:szCs w:val="20"/>
      </w:rPr>
    </w:pPr>
    <w:r>
      <w:rPr>
        <w:i/>
        <w:sz w:val="20"/>
        <w:szCs w:val="20"/>
      </w:rPr>
      <w:t>__.</w:t>
    </w:r>
    <w:r w:rsidRPr="00763D6A">
      <w:rPr>
        <w:i/>
        <w:sz w:val="20"/>
        <w:szCs w:val="20"/>
      </w:rPr>
      <w:t xml:space="preserve"> - Porušení rozpočtové kázně obce </w:t>
    </w:r>
    <w:r>
      <w:rPr>
        <w:i/>
        <w:sz w:val="20"/>
        <w:szCs w:val="20"/>
      </w:rPr>
      <w:t>Pňovice</w:t>
    </w:r>
  </w:p>
  <w:p w:rsidR="005D6D31" w:rsidRPr="00763D6A" w:rsidRDefault="005D6D31" w:rsidP="00814357">
    <w:pPr>
      <w:pStyle w:val="Zpat"/>
      <w:tabs>
        <w:tab w:val="clear" w:pos="4536"/>
        <w:tab w:val="clear" w:pos="9072"/>
      </w:tabs>
      <w:ind w:right="360"/>
      <w:rPr>
        <w:i/>
        <w:sz w:val="20"/>
        <w:szCs w:val="20"/>
      </w:rPr>
    </w:pPr>
    <w:r>
      <w:rPr>
        <w:i/>
        <w:sz w:val="20"/>
        <w:szCs w:val="20"/>
      </w:rPr>
      <w:t>Příloha č. 2 Nová žádost obce Pňovice</w:t>
    </w:r>
  </w:p>
  <w:p w:rsidR="005D6D31" w:rsidRDefault="005D6D31">
    <w:pPr>
      <w:pStyle w:val="Zpat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28A7" w:rsidRPr="00763D6A" w:rsidRDefault="00DC28A7" w:rsidP="00DC28A7">
    <w:pPr>
      <w:pStyle w:val="Zpat"/>
      <w:pBdr>
        <w:top w:val="single" w:sz="4" w:space="1" w:color="000000"/>
      </w:pBdr>
      <w:tabs>
        <w:tab w:val="clear" w:pos="4536"/>
        <w:tab w:val="clear" w:pos="9072"/>
      </w:tabs>
      <w:ind w:right="72"/>
      <w:rPr>
        <w:rFonts w:cs="Arial"/>
        <w:i/>
        <w:sz w:val="20"/>
        <w:szCs w:val="20"/>
      </w:rPr>
    </w:pPr>
    <w:r>
      <w:rPr>
        <w:rFonts w:cs="Arial"/>
        <w:i/>
        <w:sz w:val="20"/>
        <w:szCs w:val="20"/>
      </w:rPr>
      <w:t>Zastupitelstvo</w:t>
    </w:r>
    <w:r w:rsidRPr="00763D6A">
      <w:rPr>
        <w:rFonts w:cs="Arial"/>
        <w:i/>
        <w:sz w:val="20"/>
        <w:szCs w:val="20"/>
      </w:rPr>
      <w:t xml:space="preserve"> Olomouckého kraje </w:t>
    </w:r>
    <w:r>
      <w:rPr>
        <w:rFonts w:cs="Arial"/>
        <w:i/>
        <w:sz w:val="20"/>
        <w:szCs w:val="20"/>
      </w:rPr>
      <w:t>24. 6</w:t>
    </w:r>
    <w:r w:rsidRPr="00763D6A">
      <w:rPr>
        <w:rFonts w:cs="Arial"/>
        <w:i/>
        <w:sz w:val="20"/>
        <w:szCs w:val="20"/>
      </w:rPr>
      <w:t>. 20</w:t>
    </w:r>
    <w:r>
      <w:rPr>
        <w:rFonts w:cs="Arial"/>
        <w:i/>
        <w:sz w:val="20"/>
        <w:szCs w:val="20"/>
      </w:rPr>
      <w:t>11</w:t>
    </w:r>
    <w:r w:rsidRPr="00763D6A">
      <w:rPr>
        <w:rFonts w:cs="Arial"/>
        <w:i/>
        <w:sz w:val="20"/>
        <w:szCs w:val="20"/>
      </w:rPr>
      <w:tab/>
    </w:r>
    <w:r>
      <w:rPr>
        <w:rFonts w:cs="Arial"/>
        <w:i/>
        <w:sz w:val="20"/>
        <w:szCs w:val="20"/>
      </w:rPr>
      <w:t xml:space="preserve"> </w:t>
    </w:r>
    <w:r w:rsidRPr="00763D6A">
      <w:rPr>
        <w:rFonts w:cs="Arial"/>
        <w:i/>
        <w:sz w:val="20"/>
        <w:szCs w:val="20"/>
      </w:rPr>
      <w:t xml:space="preserve">                                                     </w:t>
    </w:r>
    <w:r w:rsidRPr="00BC1993">
      <w:rPr>
        <w:rFonts w:cs="Arial"/>
        <w:i/>
        <w:sz w:val="20"/>
        <w:szCs w:val="20"/>
      </w:rPr>
      <w:t xml:space="preserve">Strana </w:t>
    </w:r>
    <w:r w:rsidRPr="00BC1993">
      <w:rPr>
        <w:rFonts w:cs="Arial"/>
        <w:i/>
        <w:sz w:val="20"/>
        <w:szCs w:val="20"/>
      </w:rPr>
      <w:fldChar w:fldCharType="begin"/>
    </w:r>
    <w:r w:rsidRPr="00BC1993">
      <w:rPr>
        <w:rFonts w:cs="Arial"/>
        <w:i/>
        <w:sz w:val="20"/>
        <w:szCs w:val="20"/>
      </w:rPr>
      <w:instrText xml:space="preserve"> PAGE </w:instrText>
    </w:r>
    <w:r w:rsidRPr="00BC1993">
      <w:rPr>
        <w:rFonts w:cs="Arial"/>
        <w:i/>
        <w:sz w:val="20"/>
        <w:szCs w:val="20"/>
      </w:rPr>
      <w:fldChar w:fldCharType="separate"/>
    </w:r>
    <w:r w:rsidR="003D39E1">
      <w:rPr>
        <w:rFonts w:cs="Arial"/>
        <w:i/>
        <w:noProof/>
        <w:sz w:val="20"/>
        <w:szCs w:val="20"/>
      </w:rPr>
      <w:t>6</w:t>
    </w:r>
    <w:r w:rsidRPr="00BC1993">
      <w:rPr>
        <w:rFonts w:cs="Arial"/>
        <w:i/>
        <w:sz w:val="20"/>
        <w:szCs w:val="20"/>
      </w:rPr>
      <w:fldChar w:fldCharType="end"/>
    </w:r>
    <w:r>
      <w:rPr>
        <w:rFonts w:cs="Arial"/>
        <w:i/>
        <w:sz w:val="20"/>
        <w:szCs w:val="20"/>
      </w:rPr>
      <w:t xml:space="preserve"> (celkem 6</w:t>
    </w:r>
    <w:r w:rsidRPr="00BC1993">
      <w:rPr>
        <w:rFonts w:cs="Arial"/>
        <w:i/>
        <w:sz w:val="20"/>
        <w:szCs w:val="20"/>
      </w:rPr>
      <w:t>)</w:t>
    </w:r>
  </w:p>
  <w:p w:rsidR="005D6D31" w:rsidRDefault="00DC28A7" w:rsidP="009D4A34">
    <w:pPr>
      <w:pStyle w:val="Zpat"/>
      <w:tabs>
        <w:tab w:val="clear" w:pos="4536"/>
        <w:tab w:val="clear" w:pos="9072"/>
      </w:tabs>
      <w:ind w:right="360"/>
      <w:rPr>
        <w:i/>
        <w:sz w:val="20"/>
        <w:szCs w:val="20"/>
      </w:rPr>
    </w:pPr>
    <w:r>
      <w:rPr>
        <w:i/>
        <w:sz w:val="20"/>
        <w:szCs w:val="20"/>
      </w:rPr>
      <w:t>29.</w:t>
    </w:r>
    <w:r w:rsidRPr="00763D6A">
      <w:rPr>
        <w:i/>
        <w:sz w:val="20"/>
        <w:szCs w:val="20"/>
      </w:rPr>
      <w:t xml:space="preserve"> - Porušení rozpočtové kázně </w:t>
    </w:r>
    <w:r>
      <w:rPr>
        <w:i/>
        <w:sz w:val="20"/>
        <w:szCs w:val="20"/>
      </w:rPr>
      <w:t>Jeseníky – Sdružení cestovního ruchu</w:t>
    </w:r>
  </w:p>
  <w:p w:rsidR="005D6D31" w:rsidRPr="009D4A34" w:rsidRDefault="005D6D31" w:rsidP="009D4A34">
    <w:pPr>
      <w:pStyle w:val="Zhlav"/>
      <w:rPr>
        <w:i/>
        <w:sz w:val="20"/>
        <w:szCs w:val="20"/>
      </w:rPr>
    </w:pPr>
    <w:r w:rsidRPr="00303BC6">
      <w:rPr>
        <w:i/>
        <w:sz w:val="20"/>
        <w:szCs w:val="20"/>
      </w:rPr>
      <w:t>P</w:t>
    </w:r>
    <w:r>
      <w:rPr>
        <w:i/>
        <w:sz w:val="20"/>
        <w:szCs w:val="20"/>
      </w:rPr>
      <w:t xml:space="preserve">říloha č. 1 - </w:t>
    </w:r>
    <w:r w:rsidRPr="009D4A34">
      <w:rPr>
        <w:i/>
        <w:sz w:val="20"/>
        <w:szCs w:val="20"/>
      </w:rPr>
      <w:t>Žádost Jeseníky – Sdružení cestovního ruchu o prominutí povinnosti zaplatit penále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22489" w:rsidRDefault="00822489" w:rsidP="00EB7A90">
      <w:r>
        <w:separator/>
      </w:r>
    </w:p>
  </w:footnote>
  <w:footnote w:type="continuationSeparator" w:id="0">
    <w:p w:rsidR="00822489" w:rsidRDefault="00822489" w:rsidP="00EB7A9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6D31" w:rsidRPr="00303BC6" w:rsidRDefault="005D6D31">
    <w:pPr>
      <w:pStyle w:val="Zhlav"/>
      <w:rPr>
        <w:i/>
        <w:sz w:val="20"/>
        <w:szCs w:val="20"/>
      </w:rPr>
    </w:pPr>
    <w:r w:rsidRPr="00303BC6">
      <w:rPr>
        <w:i/>
        <w:sz w:val="20"/>
        <w:szCs w:val="20"/>
      </w:rPr>
      <w:t>P</w:t>
    </w:r>
    <w:r>
      <w:rPr>
        <w:i/>
        <w:sz w:val="20"/>
        <w:szCs w:val="20"/>
      </w:rPr>
      <w:t xml:space="preserve">říloha č. 1 - </w:t>
    </w:r>
    <w:r w:rsidRPr="009D4A34">
      <w:rPr>
        <w:i/>
        <w:sz w:val="20"/>
        <w:szCs w:val="20"/>
      </w:rPr>
      <w:t>Žádost Jeseníky – Sdružení cestovního ruchu o prominutí povinnosti zaplatit penále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BD85DDD"/>
    <w:multiLevelType w:val="hybridMultilevel"/>
    <w:tmpl w:val="13AAC612"/>
    <w:lvl w:ilvl="0" w:tplc="0405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29136D79"/>
    <w:multiLevelType w:val="hybridMultilevel"/>
    <w:tmpl w:val="74EE4BBE"/>
    <w:lvl w:ilvl="0" w:tplc="4330D416">
      <w:start w:val="1"/>
      <w:numFmt w:val="decimal"/>
      <w:lvlText w:val="%1."/>
      <w:lvlJc w:val="left"/>
      <w:pPr>
        <w:ind w:left="720" w:hanging="360"/>
      </w:pPr>
      <w:rPr>
        <w:rFonts w:cs="Times New Roman"/>
        <w:b w:val="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2DF664E3"/>
    <w:multiLevelType w:val="hybridMultilevel"/>
    <w:tmpl w:val="366644D6"/>
    <w:lvl w:ilvl="0" w:tplc="0405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>
    <w:nsid w:val="5E070447"/>
    <w:multiLevelType w:val="hybridMultilevel"/>
    <w:tmpl w:val="B4EA1460"/>
    <w:lvl w:ilvl="0" w:tplc="04050001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500"/>
        </w:tabs>
        <w:ind w:left="150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220"/>
        </w:tabs>
        <w:ind w:left="22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940"/>
        </w:tabs>
        <w:ind w:left="29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60"/>
        </w:tabs>
        <w:ind w:left="366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80"/>
        </w:tabs>
        <w:ind w:left="43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100"/>
        </w:tabs>
        <w:ind w:left="51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820"/>
        </w:tabs>
        <w:ind w:left="582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540"/>
        </w:tabs>
        <w:ind w:left="6540" w:hanging="360"/>
      </w:pPr>
      <w:rPr>
        <w:rFonts w:ascii="Wingdings" w:hAnsi="Wingdings" w:hint="default"/>
      </w:rPr>
    </w:lvl>
  </w:abstractNum>
  <w:abstractNum w:abstractNumId="4">
    <w:nsid w:val="6E90675A"/>
    <w:multiLevelType w:val="hybridMultilevel"/>
    <w:tmpl w:val="1D50D110"/>
    <w:lvl w:ilvl="0" w:tplc="0405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>
    <w:nsid w:val="77944451"/>
    <w:multiLevelType w:val="hybridMultilevel"/>
    <w:tmpl w:val="974EF294"/>
    <w:lvl w:ilvl="0" w:tplc="B6A2DDB2">
      <w:start w:val="1"/>
      <w:numFmt w:val="decimal"/>
      <w:lvlText w:val="%1."/>
      <w:lvlJc w:val="left"/>
      <w:pPr>
        <w:ind w:left="1080" w:hanging="360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6">
    <w:nsid w:val="7A697065"/>
    <w:multiLevelType w:val="hybridMultilevel"/>
    <w:tmpl w:val="1ACA3CFE"/>
    <w:lvl w:ilvl="0" w:tplc="032AB60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6"/>
  </w:num>
  <w:num w:numId="2">
    <w:abstractNumId w:val="3"/>
  </w:num>
  <w:num w:numId="3">
    <w:abstractNumId w:val="1"/>
  </w:num>
  <w:num w:numId="4">
    <w:abstractNumId w:val="4"/>
  </w:num>
  <w:num w:numId="5">
    <w:abstractNumId w:val="5"/>
  </w:num>
  <w:num w:numId="6">
    <w:abstractNumId w:val="0"/>
  </w:num>
  <w:num w:numId="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20"/>
  <w:displayHorizontalDrawingGridEvery w:val="2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648B0"/>
    <w:rsid w:val="000027AE"/>
    <w:rsid w:val="000110FF"/>
    <w:rsid w:val="00013249"/>
    <w:rsid w:val="000136F5"/>
    <w:rsid w:val="000177C0"/>
    <w:rsid w:val="00030609"/>
    <w:rsid w:val="000408EA"/>
    <w:rsid w:val="00047931"/>
    <w:rsid w:val="000552D1"/>
    <w:rsid w:val="00085689"/>
    <w:rsid w:val="000943D1"/>
    <w:rsid w:val="000A32E5"/>
    <w:rsid w:val="000C2104"/>
    <w:rsid w:val="000D1BCB"/>
    <w:rsid w:val="000D3E1D"/>
    <w:rsid w:val="000F3FB7"/>
    <w:rsid w:val="000F4072"/>
    <w:rsid w:val="00126982"/>
    <w:rsid w:val="001370D7"/>
    <w:rsid w:val="001547E7"/>
    <w:rsid w:val="00156313"/>
    <w:rsid w:val="00177256"/>
    <w:rsid w:val="00191D05"/>
    <w:rsid w:val="00192307"/>
    <w:rsid w:val="00196D03"/>
    <w:rsid w:val="001A32F2"/>
    <w:rsid w:val="001A66D6"/>
    <w:rsid w:val="001A7D49"/>
    <w:rsid w:val="001B78C5"/>
    <w:rsid w:val="001C6501"/>
    <w:rsid w:val="001D18EC"/>
    <w:rsid w:val="001D32E0"/>
    <w:rsid w:val="001D485D"/>
    <w:rsid w:val="001F2269"/>
    <w:rsid w:val="002125B5"/>
    <w:rsid w:val="00215F49"/>
    <w:rsid w:val="00230D9C"/>
    <w:rsid w:val="0023615E"/>
    <w:rsid w:val="0024218A"/>
    <w:rsid w:val="00246D82"/>
    <w:rsid w:val="002646E6"/>
    <w:rsid w:val="00283958"/>
    <w:rsid w:val="00285040"/>
    <w:rsid w:val="002A3431"/>
    <w:rsid w:val="002A7A81"/>
    <w:rsid w:val="002C18EC"/>
    <w:rsid w:val="003009D9"/>
    <w:rsid w:val="00300A1D"/>
    <w:rsid w:val="00303BC6"/>
    <w:rsid w:val="00317280"/>
    <w:rsid w:val="0032075C"/>
    <w:rsid w:val="00330CF9"/>
    <w:rsid w:val="0034388B"/>
    <w:rsid w:val="003464EB"/>
    <w:rsid w:val="00351AF4"/>
    <w:rsid w:val="00371DAD"/>
    <w:rsid w:val="003815C1"/>
    <w:rsid w:val="00386754"/>
    <w:rsid w:val="003B2FEE"/>
    <w:rsid w:val="003B32BA"/>
    <w:rsid w:val="003D39E1"/>
    <w:rsid w:val="003E5AD3"/>
    <w:rsid w:val="003F28E6"/>
    <w:rsid w:val="00404286"/>
    <w:rsid w:val="00407025"/>
    <w:rsid w:val="00417861"/>
    <w:rsid w:val="0042578A"/>
    <w:rsid w:val="00475879"/>
    <w:rsid w:val="00492D4C"/>
    <w:rsid w:val="004A6E4B"/>
    <w:rsid w:val="004A7A13"/>
    <w:rsid w:val="004B0F8A"/>
    <w:rsid w:val="004C4DC7"/>
    <w:rsid w:val="004E6A53"/>
    <w:rsid w:val="004E703D"/>
    <w:rsid w:val="00511582"/>
    <w:rsid w:val="005159AB"/>
    <w:rsid w:val="0052554B"/>
    <w:rsid w:val="00553A61"/>
    <w:rsid w:val="00567E89"/>
    <w:rsid w:val="00593716"/>
    <w:rsid w:val="005A2BB8"/>
    <w:rsid w:val="005B04B3"/>
    <w:rsid w:val="005D6D31"/>
    <w:rsid w:val="005D74EA"/>
    <w:rsid w:val="005F57D6"/>
    <w:rsid w:val="005F7A0F"/>
    <w:rsid w:val="006003A4"/>
    <w:rsid w:val="00615FBC"/>
    <w:rsid w:val="0062198C"/>
    <w:rsid w:val="00622825"/>
    <w:rsid w:val="00624056"/>
    <w:rsid w:val="00625A99"/>
    <w:rsid w:val="00644CD3"/>
    <w:rsid w:val="00644CE7"/>
    <w:rsid w:val="006460F1"/>
    <w:rsid w:val="00646603"/>
    <w:rsid w:val="00654DC7"/>
    <w:rsid w:val="0066610C"/>
    <w:rsid w:val="00666EFD"/>
    <w:rsid w:val="006670F9"/>
    <w:rsid w:val="006900A8"/>
    <w:rsid w:val="006A0B30"/>
    <w:rsid w:val="006A70CF"/>
    <w:rsid w:val="006C001F"/>
    <w:rsid w:val="006D553E"/>
    <w:rsid w:val="006D7E63"/>
    <w:rsid w:val="0072216F"/>
    <w:rsid w:val="00726EDC"/>
    <w:rsid w:val="00734E3B"/>
    <w:rsid w:val="00747501"/>
    <w:rsid w:val="007605FA"/>
    <w:rsid w:val="00763D6A"/>
    <w:rsid w:val="0077011A"/>
    <w:rsid w:val="0077131C"/>
    <w:rsid w:val="007716B3"/>
    <w:rsid w:val="007829C0"/>
    <w:rsid w:val="007945BC"/>
    <w:rsid w:val="00796A76"/>
    <w:rsid w:val="007A25E3"/>
    <w:rsid w:val="007A3DAB"/>
    <w:rsid w:val="007A720A"/>
    <w:rsid w:val="007C1CEB"/>
    <w:rsid w:val="007C3D6B"/>
    <w:rsid w:val="007C72DA"/>
    <w:rsid w:val="007E7B5C"/>
    <w:rsid w:val="007F674B"/>
    <w:rsid w:val="00805FBE"/>
    <w:rsid w:val="00814357"/>
    <w:rsid w:val="00822489"/>
    <w:rsid w:val="00823537"/>
    <w:rsid w:val="008247CC"/>
    <w:rsid w:val="0083050B"/>
    <w:rsid w:val="008356A8"/>
    <w:rsid w:val="0083679D"/>
    <w:rsid w:val="00883E77"/>
    <w:rsid w:val="00893B5B"/>
    <w:rsid w:val="008A2648"/>
    <w:rsid w:val="008E1177"/>
    <w:rsid w:val="009020C3"/>
    <w:rsid w:val="00914AC9"/>
    <w:rsid w:val="0091739E"/>
    <w:rsid w:val="00930419"/>
    <w:rsid w:val="00995875"/>
    <w:rsid w:val="0099704F"/>
    <w:rsid w:val="009B435B"/>
    <w:rsid w:val="009B5B9C"/>
    <w:rsid w:val="009B6106"/>
    <w:rsid w:val="009C37F6"/>
    <w:rsid w:val="009D4A34"/>
    <w:rsid w:val="009D5C4E"/>
    <w:rsid w:val="009E369B"/>
    <w:rsid w:val="009F1FF7"/>
    <w:rsid w:val="00A066CF"/>
    <w:rsid w:val="00A067DC"/>
    <w:rsid w:val="00A1113D"/>
    <w:rsid w:val="00A166AE"/>
    <w:rsid w:val="00A16EF4"/>
    <w:rsid w:val="00A238AD"/>
    <w:rsid w:val="00A444C7"/>
    <w:rsid w:val="00A67C36"/>
    <w:rsid w:val="00A70BC7"/>
    <w:rsid w:val="00A82049"/>
    <w:rsid w:val="00A92744"/>
    <w:rsid w:val="00AA01EB"/>
    <w:rsid w:val="00AC1255"/>
    <w:rsid w:val="00AC7F8B"/>
    <w:rsid w:val="00AD04EB"/>
    <w:rsid w:val="00AD0A6F"/>
    <w:rsid w:val="00AD7BF0"/>
    <w:rsid w:val="00AD7F3A"/>
    <w:rsid w:val="00AE0F3B"/>
    <w:rsid w:val="00AE4A86"/>
    <w:rsid w:val="00AF75FD"/>
    <w:rsid w:val="00B04FFC"/>
    <w:rsid w:val="00B21E09"/>
    <w:rsid w:val="00B40041"/>
    <w:rsid w:val="00B43D0E"/>
    <w:rsid w:val="00B5342E"/>
    <w:rsid w:val="00B62310"/>
    <w:rsid w:val="00B648B0"/>
    <w:rsid w:val="00B705E5"/>
    <w:rsid w:val="00B82E9A"/>
    <w:rsid w:val="00B910BC"/>
    <w:rsid w:val="00BC080A"/>
    <w:rsid w:val="00BC1993"/>
    <w:rsid w:val="00BE3FF8"/>
    <w:rsid w:val="00BE7436"/>
    <w:rsid w:val="00BF5F44"/>
    <w:rsid w:val="00BF6426"/>
    <w:rsid w:val="00C000DF"/>
    <w:rsid w:val="00C01708"/>
    <w:rsid w:val="00C0698C"/>
    <w:rsid w:val="00C20E29"/>
    <w:rsid w:val="00C21CA7"/>
    <w:rsid w:val="00C30EE7"/>
    <w:rsid w:val="00C4307C"/>
    <w:rsid w:val="00C44093"/>
    <w:rsid w:val="00C55C45"/>
    <w:rsid w:val="00C63CFF"/>
    <w:rsid w:val="00C65DF2"/>
    <w:rsid w:val="00C82B8D"/>
    <w:rsid w:val="00C85B2A"/>
    <w:rsid w:val="00C92538"/>
    <w:rsid w:val="00C9785D"/>
    <w:rsid w:val="00CB104B"/>
    <w:rsid w:val="00CB2BAF"/>
    <w:rsid w:val="00CB6951"/>
    <w:rsid w:val="00CC1BAB"/>
    <w:rsid w:val="00CC35D0"/>
    <w:rsid w:val="00CD3630"/>
    <w:rsid w:val="00CD5DC2"/>
    <w:rsid w:val="00CD77B2"/>
    <w:rsid w:val="00CE2710"/>
    <w:rsid w:val="00CE3424"/>
    <w:rsid w:val="00CF2D71"/>
    <w:rsid w:val="00D0353C"/>
    <w:rsid w:val="00D164D8"/>
    <w:rsid w:val="00D30053"/>
    <w:rsid w:val="00D32B86"/>
    <w:rsid w:val="00D37FC9"/>
    <w:rsid w:val="00D40CDD"/>
    <w:rsid w:val="00D711F8"/>
    <w:rsid w:val="00D90FDB"/>
    <w:rsid w:val="00D93E26"/>
    <w:rsid w:val="00DA0DCC"/>
    <w:rsid w:val="00DB1CCB"/>
    <w:rsid w:val="00DC28A7"/>
    <w:rsid w:val="00DF6762"/>
    <w:rsid w:val="00E161AC"/>
    <w:rsid w:val="00E2298B"/>
    <w:rsid w:val="00E33D89"/>
    <w:rsid w:val="00E3545E"/>
    <w:rsid w:val="00E53D8D"/>
    <w:rsid w:val="00E66AC8"/>
    <w:rsid w:val="00E92049"/>
    <w:rsid w:val="00E9696B"/>
    <w:rsid w:val="00EB7A90"/>
    <w:rsid w:val="00ED44EE"/>
    <w:rsid w:val="00EE564F"/>
    <w:rsid w:val="00F02620"/>
    <w:rsid w:val="00F04010"/>
    <w:rsid w:val="00F21FE0"/>
    <w:rsid w:val="00F30122"/>
    <w:rsid w:val="00F30235"/>
    <w:rsid w:val="00F349E2"/>
    <w:rsid w:val="00F44F99"/>
    <w:rsid w:val="00F4751D"/>
    <w:rsid w:val="00F57778"/>
    <w:rsid w:val="00F60874"/>
    <w:rsid w:val="00F968D8"/>
    <w:rsid w:val="00F96EF0"/>
    <w:rsid w:val="00F973FF"/>
    <w:rsid w:val="00FA107D"/>
    <w:rsid w:val="00FA6332"/>
    <w:rsid w:val="00FB0BC7"/>
    <w:rsid w:val="00FB64AA"/>
    <w:rsid w:val="00FC2913"/>
    <w:rsid w:val="00FD4B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sz w:val="22"/>
        <w:szCs w:val="22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locked="1" w:uiPriority="0" w:qFormat="1"/>
    <w:lsdException w:name="Title" w:locked="1" w:semiHidden="0" w:uiPriority="0" w:unhideWhenUsed="0" w:qFormat="1"/>
    <w:lsdException w:name="Default Paragraph Font" w:uiPriority="1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B648B0"/>
    <w:pPr>
      <w:suppressAutoHyphens/>
    </w:pPr>
    <w:rPr>
      <w:rFonts w:ascii="Arial" w:hAnsi="Arial"/>
      <w:sz w:val="24"/>
      <w:szCs w:val="24"/>
      <w:lang w:eastAsia="ar-SA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Radadvodovzprva">
    <w:name w:val="Rada důvodová zpráva"/>
    <w:basedOn w:val="Normln"/>
    <w:uiPriority w:val="99"/>
    <w:rsid w:val="00B648B0"/>
    <w:pPr>
      <w:widowControl w:val="0"/>
      <w:spacing w:after="480"/>
      <w:jc w:val="both"/>
    </w:pPr>
    <w:rPr>
      <w:b/>
      <w:sz w:val="22"/>
      <w:szCs w:val="20"/>
    </w:rPr>
  </w:style>
  <w:style w:type="paragraph" w:customStyle="1" w:styleId="Tabulkatuntext16nasted">
    <w:name w:val="Tabulka tučný text_16 na střed"/>
    <w:basedOn w:val="Normln"/>
    <w:uiPriority w:val="99"/>
    <w:rsid w:val="00B648B0"/>
    <w:pPr>
      <w:widowControl w:val="0"/>
      <w:spacing w:before="120" w:after="120"/>
      <w:jc w:val="center"/>
    </w:pPr>
    <w:rPr>
      <w:rFonts w:cs="Arial"/>
      <w:b/>
      <w:sz w:val="32"/>
      <w:szCs w:val="32"/>
    </w:rPr>
  </w:style>
  <w:style w:type="paragraph" w:customStyle="1" w:styleId="Tabulkatuntextnasted">
    <w:name w:val="Tabulka tučný text na střed"/>
    <w:basedOn w:val="Normln"/>
    <w:uiPriority w:val="99"/>
    <w:rsid w:val="00B648B0"/>
    <w:pPr>
      <w:widowControl w:val="0"/>
      <w:spacing w:before="40" w:after="40"/>
      <w:jc w:val="center"/>
    </w:pPr>
    <w:rPr>
      <w:b/>
      <w:sz w:val="22"/>
      <w:szCs w:val="20"/>
    </w:rPr>
  </w:style>
  <w:style w:type="paragraph" w:customStyle="1" w:styleId="Tabulkazkladntext">
    <w:name w:val="Tabulka základní text"/>
    <w:basedOn w:val="Normln"/>
    <w:uiPriority w:val="99"/>
    <w:rsid w:val="00B648B0"/>
    <w:pPr>
      <w:widowControl w:val="0"/>
      <w:spacing w:before="40" w:after="40"/>
      <w:jc w:val="both"/>
    </w:pPr>
    <w:rPr>
      <w:rFonts w:cs="Arial"/>
      <w:sz w:val="22"/>
      <w:szCs w:val="20"/>
    </w:rPr>
  </w:style>
  <w:style w:type="paragraph" w:customStyle="1" w:styleId="Tabulkazkladntextnasted">
    <w:name w:val="Tabulka základní text na střed"/>
    <w:basedOn w:val="Normln"/>
    <w:uiPriority w:val="99"/>
    <w:rsid w:val="00B648B0"/>
    <w:pPr>
      <w:widowControl w:val="0"/>
      <w:spacing w:before="40" w:after="40"/>
      <w:jc w:val="center"/>
    </w:pPr>
    <w:rPr>
      <w:sz w:val="22"/>
      <w:szCs w:val="20"/>
    </w:rPr>
  </w:style>
  <w:style w:type="paragraph" w:styleId="Zhlav">
    <w:name w:val="header"/>
    <w:basedOn w:val="Normln"/>
    <w:link w:val="ZhlavChar"/>
    <w:uiPriority w:val="99"/>
    <w:rsid w:val="00B648B0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locked/>
    <w:rsid w:val="00B648B0"/>
    <w:rPr>
      <w:rFonts w:ascii="Arial" w:hAnsi="Arial" w:cs="Times New Roman"/>
      <w:sz w:val="24"/>
      <w:szCs w:val="24"/>
      <w:lang w:eastAsia="ar-SA" w:bidi="ar-SA"/>
    </w:rPr>
  </w:style>
  <w:style w:type="paragraph" w:styleId="Zpat">
    <w:name w:val="footer"/>
    <w:basedOn w:val="Normln"/>
    <w:link w:val="ZpatChar"/>
    <w:uiPriority w:val="99"/>
    <w:rsid w:val="00B648B0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locked/>
    <w:rsid w:val="00B648B0"/>
    <w:rPr>
      <w:rFonts w:ascii="Arial" w:hAnsi="Arial" w:cs="Times New Roman"/>
      <w:sz w:val="24"/>
      <w:szCs w:val="24"/>
      <w:lang w:eastAsia="ar-SA" w:bidi="ar-SA"/>
    </w:rPr>
  </w:style>
  <w:style w:type="table" w:styleId="Mkatabulky">
    <w:name w:val="Table Grid"/>
    <w:basedOn w:val="Normlntabulka"/>
    <w:uiPriority w:val="99"/>
    <w:rsid w:val="00B648B0"/>
    <w:pPr>
      <w:suppressAutoHyphens/>
    </w:pPr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xtbubliny">
    <w:name w:val="Balloon Text"/>
    <w:basedOn w:val="Normln"/>
    <w:link w:val="TextbublinyChar"/>
    <w:uiPriority w:val="99"/>
    <w:rsid w:val="00B648B0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locked/>
    <w:rsid w:val="00B648B0"/>
    <w:rPr>
      <w:rFonts w:ascii="Tahoma" w:hAnsi="Tahoma" w:cs="Tahoma"/>
      <w:sz w:val="16"/>
      <w:szCs w:val="16"/>
      <w:lang w:eastAsia="ar-SA" w:bidi="ar-SA"/>
    </w:rPr>
  </w:style>
  <w:style w:type="paragraph" w:styleId="Odstavecseseznamem">
    <w:name w:val="List Paragraph"/>
    <w:basedOn w:val="Normln"/>
    <w:uiPriority w:val="99"/>
    <w:qFormat/>
    <w:rsid w:val="00644CE7"/>
    <w:pPr>
      <w:suppressAutoHyphens w:val="0"/>
      <w:ind w:left="720"/>
    </w:pPr>
    <w:rPr>
      <w:rFonts w:ascii="Calibri" w:hAnsi="Calibri" w:cs="Calibri"/>
      <w:sz w:val="22"/>
      <w:szCs w:val="22"/>
      <w:lang w:eastAsia="cs-CZ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sz w:val="22"/>
        <w:szCs w:val="22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locked="1" w:uiPriority="0" w:qFormat="1"/>
    <w:lsdException w:name="Title" w:locked="1" w:semiHidden="0" w:uiPriority="0" w:unhideWhenUsed="0" w:qFormat="1"/>
    <w:lsdException w:name="Default Paragraph Font" w:uiPriority="1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B648B0"/>
    <w:pPr>
      <w:suppressAutoHyphens/>
    </w:pPr>
    <w:rPr>
      <w:rFonts w:ascii="Arial" w:hAnsi="Arial"/>
      <w:sz w:val="24"/>
      <w:szCs w:val="24"/>
      <w:lang w:eastAsia="ar-SA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Radadvodovzprva">
    <w:name w:val="Rada důvodová zpráva"/>
    <w:basedOn w:val="Normln"/>
    <w:uiPriority w:val="99"/>
    <w:rsid w:val="00B648B0"/>
    <w:pPr>
      <w:widowControl w:val="0"/>
      <w:spacing w:after="480"/>
      <w:jc w:val="both"/>
    </w:pPr>
    <w:rPr>
      <w:b/>
      <w:sz w:val="22"/>
      <w:szCs w:val="20"/>
    </w:rPr>
  </w:style>
  <w:style w:type="paragraph" w:customStyle="1" w:styleId="Tabulkatuntext16nasted">
    <w:name w:val="Tabulka tučný text_16 na střed"/>
    <w:basedOn w:val="Normln"/>
    <w:uiPriority w:val="99"/>
    <w:rsid w:val="00B648B0"/>
    <w:pPr>
      <w:widowControl w:val="0"/>
      <w:spacing w:before="120" w:after="120"/>
      <w:jc w:val="center"/>
    </w:pPr>
    <w:rPr>
      <w:rFonts w:cs="Arial"/>
      <w:b/>
      <w:sz w:val="32"/>
      <w:szCs w:val="32"/>
    </w:rPr>
  </w:style>
  <w:style w:type="paragraph" w:customStyle="1" w:styleId="Tabulkatuntextnasted">
    <w:name w:val="Tabulka tučný text na střed"/>
    <w:basedOn w:val="Normln"/>
    <w:uiPriority w:val="99"/>
    <w:rsid w:val="00B648B0"/>
    <w:pPr>
      <w:widowControl w:val="0"/>
      <w:spacing w:before="40" w:after="40"/>
      <w:jc w:val="center"/>
    </w:pPr>
    <w:rPr>
      <w:b/>
      <w:sz w:val="22"/>
      <w:szCs w:val="20"/>
    </w:rPr>
  </w:style>
  <w:style w:type="paragraph" w:customStyle="1" w:styleId="Tabulkazkladntext">
    <w:name w:val="Tabulka základní text"/>
    <w:basedOn w:val="Normln"/>
    <w:uiPriority w:val="99"/>
    <w:rsid w:val="00B648B0"/>
    <w:pPr>
      <w:widowControl w:val="0"/>
      <w:spacing w:before="40" w:after="40"/>
      <w:jc w:val="both"/>
    </w:pPr>
    <w:rPr>
      <w:rFonts w:cs="Arial"/>
      <w:sz w:val="22"/>
      <w:szCs w:val="20"/>
    </w:rPr>
  </w:style>
  <w:style w:type="paragraph" w:customStyle="1" w:styleId="Tabulkazkladntextnasted">
    <w:name w:val="Tabulka základní text na střed"/>
    <w:basedOn w:val="Normln"/>
    <w:uiPriority w:val="99"/>
    <w:rsid w:val="00B648B0"/>
    <w:pPr>
      <w:widowControl w:val="0"/>
      <w:spacing w:before="40" w:after="40"/>
      <w:jc w:val="center"/>
    </w:pPr>
    <w:rPr>
      <w:sz w:val="22"/>
      <w:szCs w:val="20"/>
    </w:rPr>
  </w:style>
  <w:style w:type="paragraph" w:styleId="Zhlav">
    <w:name w:val="header"/>
    <w:basedOn w:val="Normln"/>
    <w:link w:val="ZhlavChar"/>
    <w:uiPriority w:val="99"/>
    <w:rsid w:val="00B648B0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locked/>
    <w:rsid w:val="00B648B0"/>
    <w:rPr>
      <w:rFonts w:ascii="Arial" w:hAnsi="Arial" w:cs="Times New Roman"/>
      <w:sz w:val="24"/>
      <w:szCs w:val="24"/>
      <w:lang w:eastAsia="ar-SA" w:bidi="ar-SA"/>
    </w:rPr>
  </w:style>
  <w:style w:type="paragraph" w:styleId="Zpat">
    <w:name w:val="footer"/>
    <w:basedOn w:val="Normln"/>
    <w:link w:val="ZpatChar"/>
    <w:uiPriority w:val="99"/>
    <w:rsid w:val="00B648B0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locked/>
    <w:rsid w:val="00B648B0"/>
    <w:rPr>
      <w:rFonts w:ascii="Arial" w:hAnsi="Arial" w:cs="Times New Roman"/>
      <w:sz w:val="24"/>
      <w:szCs w:val="24"/>
      <w:lang w:eastAsia="ar-SA" w:bidi="ar-SA"/>
    </w:rPr>
  </w:style>
  <w:style w:type="table" w:styleId="Mkatabulky">
    <w:name w:val="Table Grid"/>
    <w:basedOn w:val="Normlntabulka"/>
    <w:uiPriority w:val="99"/>
    <w:rsid w:val="00B648B0"/>
    <w:pPr>
      <w:suppressAutoHyphens/>
    </w:pPr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xtbubliny">
    <w:name w:val="Balloon Text"/>
    <w:basedOn w:val="Normln"/>
    <w:link w:val="TextbublinyChar"/>
    <w:uiPriority w:val="99"/>
    <w:rsid w:val="00B648B0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locked/>
    <w:rsid w:val="00B648B0"/>
    <w:rPr>
      <w:rFonts w:ascii="Tahoma" w:hAnsi="Tahoma" w:cs="Tahoma"/>
      <w:sz w:val="16"/>
      <w:szCs w:val="16"/>
      <w:lang w:eastAsia="ar-SA" w:bidi="ar-SA"/>
    </w:rPr>
  </w:style>
  <w:style w:type="paragraph" w:styleId="Odstavecseseznamem">
    <w:name w:val="List Paragraph"/>
    <w:basedOn w:val="Normln"/>
    <w:uiPriority w:val="99"/>
    <w:qFormat/>
    <w:rsid w:val="00644CE7"/>
    <w:pPr>
      <w:suppressAutoHyphens w:val="0"/>
      <w:ind w:left="720"/>
    </w:pPr>
    <w:rPr>
      <w:rFonts w:ascii="Calibri" w:hAnsi="Calibri" w:cs="Calibri"/>
      <w:sz w:val="22"/>
      <w:szCs w:val="22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449004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image" Target="media/image2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image" Target="media/image1.png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6</Pages>
  <Words>1351</Words>
  <Characters>7976</Characters>
  <Application>Microsoft Office Word</Application>
  <DocSecurity>0</DocSecurity>
  <Lines>66</Lines>
  <Paragraphs>18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KUOK</Company>
  <LinksUpToDate>false</LinksUpToDate>
  <CharactersWithSpaces>9309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Radek Stojan</dc:creator>
  <cp:keywords/>
  <dc:description/>
  <cp:lastModifiedBy>Radek Stojan</cp:lastModifiedBy>
  <cp:revision>7</cp:revision>
  <cp:lastPrinted>2011-06-08T08:11:00Z</cp:lastPrinted>
  <dcterms:created xsi:type="dcterms:W3CDTF">2011-06-08T06:12:00Z</dcterms:created>
  <dcterms:modified xsi:type="dcterms:W3CDTF">2011-06-08T08:11:00Z</dcterms:modified>
</cp:coreProperties>
</file>